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469" w:rsidRDefault="00C37469" w:rsidP="00C37469">
      <w:pPr>
        <w:pStyle w:val="1"/>
        <w:rPr>
          <w:rFonts w:hint="eastAsia"/>
        </w:rPr>
      </w:pPr>
      <w:bookmarkStart w:id="0" w:name="_Toc430335243"/>
      <w:bookmarkStart w:id="1" w:name="_Toc431196304"/>
      <w:bookmarkStart w:id="2" w:name="_Toc462844978"/>
      <w:bookmarkStart w:id="3" w:name="_Toc462845517"/>
      <w:r>
        <w:rPr>
          <w:rFonts w:hint="eastAsia"/>
        </w:rPr>
        <w:t>福州大学复试科目参考书目</w:t>
      </w:r>
      <w:bookmarkStart w:id="4" w:name="_GoBack"/>
      <w:bookmarkEnd w:id="0"/>
      <w:bookmarkEnd w:id="1"/>
      <w:bookmarkEnd w:id="2"/>
      <w:bookmarkEnd w:id="3"/>
      <w:bookmarkEnd w:id="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5955"/>
      </w:tblGrid>
      <w:tr w:rsidR="00C37469" w:rsidTr="00CE54C3">
        <w:trPr>
          <w:trHeight w:val="411"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Arial" w:cs="Arial" w:hint="eastAsia"/>
                <w:kern w:val="0"/>
                <w:sz w:val="24"/>
              </w:rPr>
            </w:pPr>
            <w:r>
              <w:rPr>
                <w:rFonts w:ascii="黑体" w:eastAsia="黑体" w:hAnsi="Arial" w:cs="Arial" w:hint="eastAsia"/>
                <w:kern w:val="0"/>
                <w:sz w:val="24"/>
              </w:rPr>
              <w:t>专业代码、名称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center"/>
              <w:rPr>
                <w:rFonts w:ascii="黑体" w:eastAsia="黑体" w:hAnsi="Arial" w:cs="Arial" w:hint="eastAsia"/>
                <w:kern w:val="0"/>
                <w:sz w:val="24"/>
              </w:rPr>
            </w:pPr>
            <w:r>
              <w:rPr>
                <w:rFonts w:ascii="黑体" w:eastAsia="黑体" w:hAnsi="Arial" w:cs="Arial" w:hint="eastAsia"/>
                <w:kern w:val="0"/>
                <w:sz w:val="24"/>
              </w:rPr>
              <w:t>参考书目</w:t>
            </w:r>
          </w:p>
        </w:tc>
      </w:tr>
      <w:tr w:rsidR="00C37469" w:rsidTr="00CE54C3">
        <w:trPr>
          <w:trHeight w:val="444"/>
        </w:trPr>
        <w:tc>
          <w:tcPr>
            <w:tcW w:w="8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001</w:t>
            </w:r>
            <w:r>
              <w:rPr>
                <w:rFonts w:ascii="黑体" w:eastAsia="黑体" w:hAnsi="宋体" w:cs="Arial" w:hint="eastAsia"/>
                <w:sz w:val="24"/>
              </w:rPr>
              <w:t>电气工程与自动化学院</w:t>
            </w:r>
          </w:p>
        </w:tc>
      </w:tr>
      <w:tr w:rsidR="00C37469" w:rsidTr="00CE54C3">
        <w:trPr>
          <w:trHeight w:val="77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080801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电机与电器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《电机学》（</w:t>
            </w:r>
            <w:r>
              <w:rPr>
                <w:rFonts w:ascii="宋体" w:hAnsi="宋体" w:hint="eastAsia"/>
                <w:szCs w:val="21"/>
              </w:rPr>
              <w:t>高等教育</w:t>
            </w:r>
            <w:r>
              <w:rPr>
                <w:rFonts w:ascii="宋体" w:hAnsi="宋体"/>
                <w:szCs w:val="21"/>
              </w:rPr>
              <w:t>十</w:t>
            </w:r>
            <w:r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/>
                <w:szCs w:val="21"/>
              </w:rPr>
              <w:t>五规划教材），</w:t>
            </w:r>
            <w:r>
              <w:rPr>
                <w:rFonts w:ascii="宋体" w:hAnsi="宋体" w:hint="eastAsia"/>
                <w:szCs w:val="21"/>
              </w:rPr>
              <w:t>林荣文（福州大学）</w:t>
            </w:r>
            <w:r>
              <w:rPr>
                <w:rFonts w:ascii="宋体" w:hAnsi="宋体"/>
                <w:szCs w:val="21"/>
              </w:rPr>
              <w:t>主编，中国电力出版社</w:t>
            </w:r>
            <w:r>
              <w:rPr>
                <w:rFonts w:ascii="宋体" w:hAnsi="宋体" w:hint="eastAsia"/>
                <w:szCs w:val="21"/>
              </w:rPr>
              <w:t>，2014.1。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080802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电力系统及其自动化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《电力系统稳态分析》第三版，陈珩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编，中国电力出版社；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《电力系统暂态分析》第三版，李光琦编，中国电力出版社。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080803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高电压与绝缘技术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《高电压技术》</w:t>
            </w:r>
            <w:r>
              <w:rPr>
                <w:rFonts w:ascii="宋体" w:hAnsi="宋体" w:hint="eastAsia"/>
                <w:szCs w:val="21"/>
              </w:rPr>
              <w:t>2013年5月第三版</w:t>
            </w:r>
            <w:r>
              <w:rPr>
                <w:rFonts w:ascii="宋体" w:hAnsi="宋体"/>
                <w:szCs w:val="21"/>
              </w:rPr>
              <w:t>主编赵智大中国电力出版社</w:t>
            </w:r>
            <w:r>
              <w:rPr>
                <w:rFonts w:ascii="宋体" w:hAnsi="宋体" w:hint="eastAsia"/>
                <w:szCs w:val="21"/>
              </w:rPr>
              <w:t>；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080804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电力电子与电力传动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教材《电力电子技术》（第五版）[M].王兆安、刘进军主编.北京：机械工业出版社.2011；参考书：1）丁道宏主编.电力电子技术（修订版）[M]. 北京：航空工业出版社.1999；2）张立，赵永键编著.现代电力电子技术[M]. 北京：科学出版社.1995。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080805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电工理论与新技术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/>
                <w:spacing w:val="-6"/>
                <w:kern w:val="0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《电机及拖动基础》下册，顾绳谷主编，机械工业出版社，2004年。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081100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控制科学与工程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《现代控制理论》，刘豹编，机械工业出版社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085207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spacing w:val="-8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电气工程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《电机学》（</w:t>
            </w:r>
            <w:r>
              <w:rPr>
                <w:rFonts w:ascii="宋体" w:hAnsi="宋体" w:hint="eastAsia"/>
                <w:szCs w:val="21"/>
              </w:rPr>
              <w:t>高等教育</w:t>
            </w:r>
            <w:r>
              <w:rPr>
                <w:rFonts w:ascii="宋体" w:hAnsi="宋体"/>
                <w:szCs w:val="21"/>
              </w:rPr>
              <w:t>十</w:t>
            </w:r>
            <w:r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/>
                <w:szCs w:val="21"/>
              </w:rPr>
              <w:t>五规划教材），</w:t>
            </w:r>
            <w:r>
              <w:rPr>
                <w:rFonts w:ascii="宋体" w:hAnsi="宋体" w:hint="eastAsia"/>
                <w:szCs w:val="21"/>
              </w:rPr>
              <w:t>林荣文（福州大学）</w:t>
            </w:r>
            <w:r>
              <w:rPr>
                <w:rFonts w:ascii="宋体" w:hAnsi="宋体"/>
                <w:szCs w:val="21"/>
              </w:rPr>
              <w:t>主编，中国电力出版社</w:t>
            </w:r>
            <w:r>
              <w:rPr>
                <w:rFonts w:ascii="宋体" w:hAnsi="宋体" w:hint="eastAsia"/>
                <w:szCs w:val="21"/>
              </w:rPr>
              <w:t>，2014.1；《电力电子技术》（第五版）[M].王兆安、刘进军主编.北京：机械工业出版社.2011。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085210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控制工程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《现代控制理论》，刘豹编，机械工业出版社</w:t>
            </w:r>
            <w:r>
              <w:rPr>
                <w:rFonts w:ascii="宋体" w:hAnsi="宋体" w:hint="eastAsia"/>
                <w:szCs w:val="21"/>
              </w:rPr>
              <w:t>；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002机械工程及自动化学院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080101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一般力学与力学基础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/>
                <w:szCs w:val="21"/>
              </w:rPr>
              <w:t>理论力学》（上、下册）</w:t>
            </w:r>
            <w:r>
              <w:rPr>
                <w:rFonts w:ascii="宋体" w:hAnsi="宋体" w:hint="eastAsia"/>
                <w:szCs w:val="21"/>
              </w:rPr>
              <w:t>第六版 哈尔滨工业大学理论力学教研组</w:t>
            </w:r>
            <w:r>
              <w:rPr>
                <w:rFonts w:ascii="宋体" w:hAnsi="宋体"/>
                <w:szCs w:val="21"/>
              </w:rPr>
              <w:t>编，高等教育出版社</w:t>
            </w:r>
            <w:r>
              <w:rPr>
                <w:rFonts w:ascii="宋体" w:hAnsi="宋体" w:hint="eastAsia"/>
                <w:szCs w:val="21"/>
              </w:rPr>
              <w:t>；《理论力学》（第二版），洪嘉振主编，高等教育出版社。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080102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固体力学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《理论力学》（</w:t>
            </w:r>
            <w:r>
              <w:rPr>
                <w:rFonts w:ascii="宋体" w:hAnsi="宋体"/>
                <w:szCs w:val="21"/>
              </w:rPr>
              <w:t>上、下册</w:t>
            </w:r>
            <w:r>
              <w:rPr>
                <w:rFonts w:ascii="宋体" w:hAnsi="宋体" w:hint="eastAsia"/>
                <w:szCs w:val="21"/>
              </w:rPr>
              <w:t>）第六版 哈尔滨工业大学理论力学教研组</w:t>
            </w:r>
            <w:r>
              <w:rPr>
                <w:rFonts w:ascii="宋体" w:hAnsi="宋体"/>
                <w:szCs w:val="21"/>
              </w:rPr>
              <w:t>编，高等教育出版社</w:t>
            </w:r>
            <w:r>
              <w:rPr>
                <w:rFonts w:ascii="宋体" w:hAnsi="宋体" w:hint="eastAsia"/>
                <w:szCs w:val="21"/>
              </w:rPr>
              <w:t>；《理论力学》（第二版），洪嘉振主编，高等教育出版社。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080103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流体力学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/>
                <w:szCs w:val="21"/>
              </w:rPr>
              <w:t>理论力学》（上、下册）</w:t>
            </w:r>
            <w:r>
              <w:rPr>
                <w:rFonts w:ascii="宋体" w:hAnsi="宋体" w:hint="eastAsia"/>
                <w:szCs w:val="21"/>
              </w:rPr>
              <w:t xml:space="preserve">第六版 哈尔滨工业大学理论力学教研组 </w:t>
            </w:r>
            <w:r>
              <w:rPr>
                <w:rFonts w:ascii="宋体" w:hAnsi="宋体"/>
                <w:szCs w:val="21"/>
              </w:rPr>
              <w:t>编，高等教育出版社</w:t>
            </w:r>
            <w:r>
              <w:rPr>
                <w:rFonts w:ascii="宋体" w:hAnsi="宋体" w:hint="eastAsia"/>
                <w:szCs w:val="21"/>
              </w:rPr>
              <w:t>；《理论力学》（第二版），洪嘉振主编，高等教育出版社。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080201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机械制造及其自动化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numPr>
                <w:ilvl w:val="0"/>
                <w:numId w:val="6"/>
              </w:numPr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《机械制造工艺学》第3版（普通高等教育“十一五”国家级规划教材），王先逵主编，机械工业出版社，2015.2</w:t>
            </w:r>
          </w:p>
          <w:p w:rsidR="00C37469" w:rsidRDefault="00C37469" w:rsidP="00CE54C3">
            <w:pPr>
              <w:widowControl/>
              <w:numPr>
                <w:ilvl w:val="0"/>
                <w:numId w:val="6"/>
              </w:numPr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《机械制造工艺学》第2版，李凯岭主编，清华大学出版社，2014.2</w:t>
            </w:r>
          </w:p>
          <w:p w:rsidR="00C37469" w:rsidRDefault="00C37469" w:rsidP="00CE54C3">
            <w:pPr>
              <w:widowControl/>
              <w:numPr>
                <w:ilvl w:val="0"/>
                <w:numId w:val="6"/>
              </w:numPr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《机械制造工艺学》常同立、杨家武、佟志忠编著，清华大学出版社，2010.5</w:t>
            </w:r>
          </w:p>
          <w:p w:rsidR="00C37469" w:rsidRDefault="00C37469" w:rsidP="00CE54C3">
            <w:pPr>
              <w:widowControl/>
              <w:numPr>
                <w:ilvl w:val="0"/>
                <w:numId w:val="6"/>
              </w:numPr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《机械制造工艺学》郑修本主编，机械工业出版社，2012.1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080202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机械电子工程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单片机原理及接口技术（第2版），吴亦峰、陈德为主编，北京：电子工业出版社，2014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080203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机械设计及理论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《材料力学》（第六版），刘鸿文主编，高等教育出版社；《材料力学》范钦珊主编,清华大学出版社。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080204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车辆工程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《汽车理论》（第5版），余志生主编,机械工业出版社,2009.3.1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080402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测试计量技术及仪器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单片机原理及接口技术（第2版）吴亦峰、陈德为主编，北京：电子工业出版社，2014</w:t>
            </w:r>
          </w:p>
        </w:tc>
      </w:tr>
      <w:tr w:rsidR="00C37469" w:rsidTr="00CE54C3">
        <w:trPr>
          <w:trHeight w:val="8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080503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材料加工工程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陆文华，李隆盛，黄良余等．铸造合金及其熔炼．机械工业出版社，2012或：吕炎．锻造工艺学．机械工业出版社，</w:t>
            </w:r>
            <w:r>
              <w:rPr>
                <w:rFonts w:ascii="宋体" w:hAnsi="宋体"/>
                <w:szCs w:val="21"/>
              </w:rPr>
              <w:t>1995</w:t>
            </w:r>
            <w:r>
              <w:rPr>
                <w:rFonts w:ascii="宋体" w:hAnsi="宋体" w:hint="eastAsia"/>
                <w:szCs w:val="21"/>
              </w:rPr>
              <w:t>。姜奎华．冲压工艺与模具设计．机械工业出版社，1997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机械工程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《材料力学》（第六版），刘鸿文主编，高等教育出版社；《材料力学》范钦珊主编,清华大学出版社。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085234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车辆工程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汽车电子控制技术(第二版), 冯崇毅，鲁植雄，何丹娅 主编</w:t>
            </w:r>
            <w:r>
              <w:rPr>
                <w:rFonts w:ascii="宋体" w:hAnsi="宋体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人民交通出版社,2011.12(ISBN:</w:t>
            </w:r>
            <w:r>
              <w:rPr>
                <w:rFonts w:ascii="宋体" w:hAnsi="宋体"/>
                <w:szCs w:val="21"/>
              </w:rPr>
              <w:t xml:space="preserve"> 9787114095450</w:t>
            </w:r>
            <w:r>
              <w:rPr>
                <w:rFonts w:ascii="宋体" w:hAnsi="宋体" w:hint="eastAsia"/>
                <w:szCs w:val="21"/>
              </w:rPr>
              <w:t>)；汽车电子学教程（第2版）</w:t>
            </w:r>
            <w:r>
              <w:rPr>
                <w:rFonts w:ascii="宋体" w:hAnsi="宋体"/>
                <w:szCs w:val="21"/>
              </w:rPr>
              <w:t>，李建秋</w:t>
            </w:r>
            <w:r>
              <w:rPr>
                <w:rFonts w:ascii="宋体" w:hAnsi="宋体" w:hint="eastAsia"/>
                <w:szCs w:val="21"/>
              </w:rPr>
              <w:t xml:space="preserve"> 等</w:t>
            </w:r>
            <w:r>
              <w:rPr>
                <w:rFonts w:ascii="宋体" w:hAnsi="宋体"/>
                <w:szCs w:val="21"/>
              </w:rPr>
              <w:t>编著，清华大学出版社，20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（ISBN：9787302253211）</w:t>
            </w:r>
          </w:p>
        </w:tc>
      </w:tr>
      <w:tr w:rsidR="00C37469" w:rsidTr="00CE54C3">
        <w:trPr>
          <w:trHeight w:val="98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37469" w:rsidRDefault="00C37469" w:rsidP="00CE54C3">
            <w:pPr>
              <w:spacing w:line="312" w:lineRule="auto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054离散数学研究中心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070101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基础数学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hint="eastAsia"/>
              </w:rPr>
            </w:pPr>
            <w:r>
              <w:rPr>
                <w:rFonts w:hint="eastAsia"/>
              </w:rPr>
              <w:t>离散数学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参考书目：《离散数学》（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月第五版），作者：</w:t>
            </w:r>
            <w:r>
              <w:t xml:space="preserve"> </w:t>
            </w:r>
            <w:r>
              <w:t>耿素云，</w:t>
            </w:r>
            <w:r>
              <w:rPr>
                <w:rFonts w:hint="eastAsia"/>
              </w:rPr>
              <w:t>屈婉玲，</w:t>
            </w:r>
            <w:r>
              <w:t>张立昴</w:t>
            </w:r>
            <w:r>
              <w:rPr>
                <w:rFonts w:hint="eastAsia"/>
              </w:rPr>
              <w:t>，清华大学出版社</w:t>
            </w:r>
            <w:r>
              <w:rPr>
                <w:rFonts w:hint="eastAsia"/>
              </w:rPr>
              <w:t xml:space="preserve"> </w:t>
            </w:r>
          </w:p>
          <w:p w:rsidR="00C37469" w:rsidRDefault="00C37469" w:rsidP="00CE54C3">
            <w:pPr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/>
              </w:rPr>
              <w:t>近世代数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参考书目：</w:t>
            </w:r>
            <w:r>
              <w:t>《近世代数》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作者：杨子胥</w:t>
            </w:r>
            <w:r>
              <w:t>，</w:t>
            </w:r>
            <w:r>
              <w:rPr>
                <w:rFonts w:hint="eastAsia"/>
              </w:rPr>
              <w:t>高等教育出版社</w:t>
            </w:r>
            <w:r>
              <w:rPr>
                <w:rFonts w:hint="eastAsia"/>
              </w:rPr>
              <w:t>,2011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月第三版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070104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应用数学</w:t>
            </w:r>
          </w:p>
          <w:p w:rsidR="00C37469" w:rsidRDefault="00C37469" w:rsidP="00CE54C3">
            <w:pPr>
              <w:pStyle w:val="af4"/>
              <w:spacing w:line="300" w:lineRule="exact"/>
              <w:ind w:left="5250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应用数学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离散数学  参考书目：《离散数学》（2013年7月第五版），作者： 耿素云，屈婉玲，张立昴，清华大学出版社</w:t>
            </w:r>
          </w:p>
          <w:p w:rsidR="00C37469" w:rsidRDefault="00C37469" w:rsidP="00CE54C3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近世代数  参考书目：《近世代数》,作者：杨子胥，高等教育出版社,2011年1月第三版</w:t>
            </w:r>
          </w:p>
        </w:tc>
      </w:tr>
      <w:tr w:rsidR="00C37469" w:rsidTr="00CE54C3">
        <w:trPr>
          <w:trHeight w:val="29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070105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运筹学与控制论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离散数学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参考书目：</w:t>
            </w:r>
            <w:r>
              <w:rPr>
                <w:rFonts w:hint="eastAsia"/>
              </w:rPr>
              <w:t>《离散数学》（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月第五版），作者：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耿素云，屈婉玲，张立昴，清华大学出版社</w:t>
            </w:r>
          </w:p>
          <w:p w:rsidR="00C37469" w:rsidRDefault="00C37469" w:rsidP="00CE54C3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近世代数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参考书目：《近世代数》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作者：杨子胥，高等教育出版社</w:t>
            </w:r>
            <w:r>
              <w:rPr>
                <w:rFonts w:hint="eastAsia"/>
              </w:rPr>
              <w:t>,2011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月第三版</w:t>
            </w:r>
          </w:p>
        </w:tc>
      </w:tr>
      <w:tr w:rsidR="00C37469" w:rsidTr="00CE54C3">
        <w:trPr>
          <w:trHeight w:val="16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003数学与计算机科学（软件）学院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hint="eastAsia"/>
              </w:rPr>
            </w:pP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070101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hint="eastAsia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基础数学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《复变函数》钟玉泉编，</w:t>
            </w:r>
            <w:r>
              <w:rPr>
                <w:rFonts w:ascii="宋体" w:hAnsi="宋体"/>
                <w:szCs w:val="21"/>
              </w:rPr>
              <w:t>高等教育出版社</w:t>
            </w:r>
            <w:r>
              <w:rPr>
                <w:rFonts w:ascii="宋体" w:hAnsi="宋体" w:hint="eastAsia"/>
                <w:szCs w:val="21"/>
              </w:rPr>
              <w:t>，2004年第三版；《离散数学》耿素云编，</w:t>
            </w:r>
            <w:r>
              <w:rPr>
                <w:rFonts w:ascii="宋体" w:hAnsi="宋体"/>
                <w:szCs w:val="21"/>
              </w:rPr>
              <w:t>高等教育出版社</w:t>
            </w:r>
            <w:r>
              <w:rPr>
                <w:rFonts w:ascii="宋体" w:hAnsi="宋体" w:hint="eastAsia"/>
                <w:szCs w:val="21"/>
              </w:rPr>
              <w:t>，2004年第二版。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070102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计算数学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《数值分析》李庆扬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王能超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易大义编，清华大学出版社，2008年第五版；《离散数学》耿素云编，高等教育出版社，2004年第二版。</w:t>
            </w:r>
          </w:p>
        </w:tc>
      </w:tr>
      <w:tr w:rsidR="00C37469" w:rsidTr="00CE54C3">
        <w:trPr>
          <w:trHeight w:val="96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070104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应用数学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《复变函数》钟玉泉编，高等教育出版社，2004年第三版；《离散数学》耿素云编，高等教育出版社，2004年第二版。</w:t>
            </w:r>
          </w:p>
        </w:tc>
      </w:tr>
      <w:tr w:rsidR="00C37469" w:rsidTr="00CE54C3">
        <w:trPr>
          <w:trHeight w:val="84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070105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运筹学与控制论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《离散数学》耿素云编，高等教育出版社，2004年第二版。</w:t>
            </w:r>
          </w:p>
        </w:tc>
      </w:tr>
      <w:tr w:rsidR="00C37469" w:rsidTr="00CE54C3">
        <w:trPr>
          <w:trHeight w:val="10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071400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统计学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《概率论与数理统计教程》茆诗松，程依明，濮晓龙编著，高等教育出版社，2011年第二版；《离散数学》耿素云编，高等教育出版社，2004年第二版。</w:t>
            </w:r>
          </w:p>
        </w:tc>
      </w:tr>
      <w:tr w:rsidR="00C37469" w:rsidTr="00CE54C3">
        <w:trPr>
          <w:trHeight w:val="8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081201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计算机系统结构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离散数学》屈婉玲、耿素云、张立昂编著，高等教育出版社，2008年；《计算机操作系统教程》张尧学、史美林、张高编，清华大学出版社，2006年第三版；《计算机组成原理》白中英主编，科学出版社，2008年第四版；《计算机网络教程》谢钧，谢希仁编著，人民邮电出版社，2014年第四版。</w:t>
            </w:r>
          </w:p>
        </w:tc>
      </w:tr>
      <w:tr w:rsidR="00C37469" w:rsidTr="00CE54C3">
        <w:trPr>
          <w:trHeight w:val="8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081202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计算机软件与理论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离散数学》屈婉玲、耿素云、张立昂编著，高等教育出版社，2008年；《数据库系统概论》，王珊、萨师宣编，高等教育出版社，2006年第四版；《计算机操作系统教程》张尧学、史美林、张高编，清华大学出版社，2006年第三版；《计算机组成原理》白中英主编，科学出版社，2008年第四版；</w:t>
            </w:r>
          </w:p>
        </w:tc>
      </w:tr>
      <w:tr w:rsidR="00C37469" w:rsidTr="00CE54C3">
        <w:trPr>
          <w:trHeight w:val="65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081203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计算机应用技术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离散数学》屈婉玲、耿素云、张立昂编著，高等教育出版社，2008年；《人工智能》马少平、朱小燕编著，清华大学出版社，2004年；《计算机操作系统教程》张尧学、史美林、张高编，清华大学出版社，2006年第三版；《计算机组成原理》白中英主编，科学出版社，2008年第四版</w:t>
            </w:r>
          </w:p>
        </w:tc>
      </w:tr>
      <w:tr w:rsidR="00C37469" w:rsidTr="00CE54C3">
        <w:trPr>
          <w:trHeight w:val="203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0812Z1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信息安全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《信息安全数学基础》 陈恭亮编著，清华大学出版社,2006年；《密码学教程》 张福泰等编，武汉大学出版社,2006年；《计算机操作系统教程》张尧学、史美林、张高编，清华大学出版社，2006年第三版；《计算机组成原理》白中英主编，科学出版社，2008年第四版。</w:t>
            </w:r>
          </w:p>
        </w:tc>
      </w:tr>
      <w:tr w:rsidR="00C37469" w:rsidTr="00CE54C3">
        <w:trPr>
          <w:trHeight w:val="237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083500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软件工程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离散数学》屈婉玲、耿素云、张立昂编著，高等教育出版社，2008年；《数据库系统概论》，王珊、萨师宣编，高等教育出版社，2006年第四版；《计算机操作系统教程》张尧学、史美林、张高编，清华大学出版社，2006年第三版；《计算机组成原理》白中英主编，科学出版社，2008年第四版。</w:t>
            </w:r>
          </w:p>
        </w:tc>
      </w:tr>
      <w:tr w:rsidR="00C37469" w:rsidTr="00CE54C3">
        <w:trPr>
          <w:trHeight w:val="244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085211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计算机技术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《离散数学》屈婉玲、耿素云、张立昂编著，高等教育出版社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 xml:space="preserve"> 2008年</w:t>
            </w:r>
            <w:r>
              <w:rPr>
                <w:rFonts w:ascii="宋体" w:hAnsi="宋体" w:hint="eastAsia"/>
                <w:szCs w:val="21"/>
              </w:rPr>
              <w:t>；《计算机操作系统教程》张尧学</w:t>
            </w:r>
            <w:r>
              <w:rPr>
                <w:rFonts w:ascii="宋体" w:hAnsi="宋体"/>
                <w:szCs w:val="21"/>
              </w:rPr>
              <w:t>、史美林、张高</w:t>
            </w:r>
            <w:r>
              <w:rPr>
                <w:rFonts w:ascii="宋体" w:hAnsi="宋体" w:hint="eastAsia"/>
                <w:szCs w:val="21"/>
              </w:rPr>
              <w:t>编，清华大学出版社，2006年第三版；《计算机组成原理》白中英主编，</w:t>
            </w:r>
            <w:r>
              <w:rPr>
                <w:rFonts w:ascii="宋体" w:hAnsi="宋体"/>
                <w:szCs w:val="21"/>
              </w:rPr>
              <w:t>科学出版社，2008年第</w:t>
            </w:r>
            <w:r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/>
                <w:szCs w:val="21"/>
              </w:rPr>
              <w:t>版</w:t>
            </w:r>
            <w:r>
              <w:rPr>
                <w:rFonts w:ascii="宋体" w:hAnsi="宋体" w:hint="eastAsia"/>
                <w:szCs w:val="21"/>
              </w:rPr>
              <w:t>；《计算机网络》谢希仁主编，电子工业出版社，2008年第五版。</w:t>
            </w:r>
          </w:p>
        </w:tc>
      </w:tr>
      <w:tr w:rsidR="00C37469" w:rsidTr="00CE54C3">
        <w:trPr>
          <w:trHeight w:val="237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085212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软件工程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《离散数学》屈婉玲、耿素云、张立昂编著，高等教育出版社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2008年</w:t>
            </w:r>
            <w:r>
              <w:rPr>
                <w:rFonts w:ascii="宋体" w:hAnsi="宋体" w:hint="eastAsia"/>
                <w:szCs w:val="21"/>
              </w:rPr>
              <w:t>；《计算机操作系统教程》 张尧学</w:t>
            </w:r>
            <w:r>
              <w:rPr>
                <w:rFonts w:ascii="宋体" w:hAnsi="宋体"/>
                <w:szCs w:val="21"/>
              </w:rPr>
              <w:t>、史美林、张高</w:t>
            </w:r>
            <w:r>
              <w:rPr>
                <w:rFonts w:ascii="宋体" w:hAnsi="宋体" w:hint="eastAsia"/>
                <w:szCs w:val="21"/>
              </w:rPr>
              <w:t>编，清华大学出版社，2006年第三版；《计算机组成原理》白中英主编，</w:t>
            </w:r>
            <w:r>
              <w:rPr>
                <w:rFonts w:ascii="宋体" w:hAnsi="宋体"/>
                <w:szCs w:val="21"/>
              </w:rPr>
              <w:t>科学出版社，2008年第</w:t>
            </w:r>
            <w:r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/>
                <w:szCs w:val="21"/>
              </w:rPr>
              <w:t>版</w:t>
            </w:r>
            <w:r>
              <w:rPr>
                <w:rFonts w:ascii="宋体" w:hAnsi="宋体" w:hint="eastAsia"/>
                <w:szCs w:val="21"/>
              </w:rPr>
              <w:t>；《软件工程：实践者的研究方法》</w:t>
            </w:r>
            <w:r>
              <w:rPr>
                <w:rFonts w:ascii="宋体" w:hAnsi="宋体"/>
                <w:szCs w:val="21"/>
              </w:rPr>
              <w:t>ROGER S.PRESSMAN著</w:t>
            </w:r>
            <w:r>
              <w:rPr>
                <w:rFonts w:ascii="宋体" w:hAnsi="宋体" w:hint="eastAsia"/>
                <w:szCs w:val="21"/>
              </w:rPr>
              <w:t>，机械工业出版社，2007年第六版。</w:t>
            </w:r>
          </w:p>
        </w:tc>
      </w:tr>
      <w:tr w:rsidR="00C37469" w:rsidTr="00CE54C3">
        <w:trPr>
          <w:trHeight w:val="98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004石油化工学院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C37469" w:rsidTr="00CE54C3">
        <w:trPr>
          <w:trHeight w:val="121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080706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化工过程机械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color w:val="FFFF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《过程设备设计》</w:t>
            </w: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/>
                <w:szCs w:val="21"/>
              </w:rPr>
              <w:t>版，</w:t>
            </w:r>
            <w:r>
              <w:rPr>
                <w:rFonts w:ascii="宋体" w:hAnsi="宋体" w:hint="eastAsia"/>
                <w:szCs w:val="21"/>
              </w:rPr>
              <w:t>郑津洋,董其伍,桑芝富主编,</w:t>
            </w:r>
            <w:r>
              <w:rPr>
                <w:rFonts w:ascii="宋体" w:hAnsi="宋体"/>
                <w:szCs w:val="21"/>
              </w:rPr>
              <w:t>化学工业出版社，20</w:t>
            </w:r>
            <w:r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C37469" w:rsidTr="00CE54C3">
        <w:trPr>
          <w:trHeight w:val="249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081701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化学工程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《物理化学》第四版，天津大学物理化学教研室编，高等教育出版社</w:t>
            </w:r>
            <w:r>
              <w:rPr>
                <w:rFonts w:ascii="MingLiU_HKSCS" w:eastAsia="MingLiU_HKSCS" w:hAnsi="MingLiU_HKSCS" w:cs="MingLiU_HKSCS" w:hint="eastAsia"/>
                <w:szCs w:val="21"/>
              </w:rPr>
              <w:t>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若调剂生初试专业课非《化工原理》，则复试《化工原理》；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1.谭天恩，窦梅．化工原理（上册，第四版）．北京：化学工业出版社，2013；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2.谭天恩，窦梅．化工原理（下册，第四版）．北京：化学工业出版社，2013；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3.《高分子化学》第五版，潘祖仁主编，化学工业出版社，2012年。</w:t>
            </w:r>
          </w:p>
        </w:tc>
      </w:tr>
      <w:tr w:rsidR="00C37469" w:rsidTr="00CE54C3">
        <w:trPr>
          <w:trHeight w:val="90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081702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化学工艺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《物理化学》第四版，天津大学物理化学教研室编，高等教育出版社</w:t>
            </w:r>
            <w:r>
              <w:rPr>
                <w:rFonts w:ascii="MingLiU_HKSCS" w:eastAsia="MingLiU_HKSCS" w:hAnsi="MingLiU_HKSCS" w:cs="MingLiU_HKSCS" w:hint="eastAsia"/>
                <w:szCs w:val="21"/>
              </w:rPr>
              <w:t>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若调剂生初试专业课非《化工原理》，则复试《化工原理》；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1.谭天恩，窦梅．化工原理（上册，第四版）．北京：化学工业出版社，2013；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2.谭天恩，窦梅．化工原理（下册，第四版）．北京：化学工业出版社，2013；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3.《高分子化学》第五版，潘祖仁主编，化学工业出版社，2012年。</w:t>
            </w:r>
          </w:p>
        </w:tc>
      </w:tr>
      <w:tr w:rsidR="00C37469" w:rsidTr="00CE54C3">
        <w:trPr>
          <w:trHeight w:val="90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081705</w:t>
            </w:r>
          </w:p>
          <w:p w:rsidR="00C37469" w:rsidRDefault="00C37469" w:rsidP="00CE54C3">
            <w:pPr>
              <w:widowControl/>
              <w:spacing w:line="288" w:lineRule="auto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工业催化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《物理化学》第四版，天津大学物理化学教研室编，高等教育出版社</w:t>
            </w:r>
          </w:p>
        </w:tc>
      </w:tr>
      <w:tr w:rsidR="00C37469" w:rsidTr="00CE54C3">
        <w:trPr>
          <w:trHeight w:val="34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085216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化学工程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《物理化学》第四版，天津大学物理化学教研室编，高等教育出版社</w:t>
            </w:r>
            <w:r>
              <w:rPr>
                <w:rFonts w:ascii="MingLiU_HKSCS" w:eastAsia="MingLiU_HKSCS" w:hAnsi="MingLiU_HKSCS" w:cs="MingLiU_HKSCS" w:hint="eastAsia"/>
                <w:szCs w:val="21"/>
              </w:rPr>
              <w:t></w:t>
            </w:r>
          </w:p>
          <w:p w:rsidR="00C37469" w:rsidRDefault="00C37469" w:rsidP="00CE54C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若调剂生初试专业课非《化工原理》，则复试《化工原理》；</w:t>
            </w:r>
          </w:p>
          <w:p w:rsidR="00C37469" w:rsidRDefault="00C37469" w:rsidP="00CE54C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1.谭天恩，窦梅．化工原理（上册，第四版）．北京：化学工业出版社，2013；</w:t>
            </w:r>
          </w:p>
          <w:p w:rsidR="00C37469" w:rsidRDefault="00C37469" w:rsidP="00CE54C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2.谭天恩，窦梅．化工原理（下册，第四版）．北京：化学工业出版社，2013；</w:t>
            </w:r>
          </w:p>
          <w:p w:rsidR="00C37469" w:rsidRDefault="00C37469" w:rsidP="00CE54C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《过程设备设计》第四版，郑津洋，董其伍，桑芝富主编，化学工业出版社，2015</w:t>
            </w:r>
          </w:p>
          <w:p w:rsidR="00C37469" w:rsidRDefault="00C37469" w:rsidP="00CE54C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3.《高分子化学》第五版，潘祖仁主编，化学工业出版社，2012年</w:t>
            </w:r>
          </w:p>
        </w:tc>
      </w:tr>
      <w:tr w:rsidR="00C37469" w:rsidTr="00CE54C3">
        <w:trPr>
          <w:trHeight w:val="77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005土木工程学院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C37469" w:rsidTr="00CE54C3">
        <w:trPr>
          <w:trHeight w:val="18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080104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工程力学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  <w:szCs w:val="21"/>
              </w:rPr>
            </w:pPr>
            <w:r>
              <w:rPr>
                <w:bCs/>
                <w:szCs w:val="21"/>
              </w:rPr>
              <w:t>孙训方编</w:t>
            </w:r>
            <w:r>
              <w:rPr>
                <w:rFonts w:hint="eastAsia"/>
                <w:bCs/>
                <w:szCs w:val="21"/>
              </w:rPr>
              <w:t xml:space="preserve">. </w:t>
            </w:r>
            <w:r>
              <w:rPr>
                <w:bCs/>
                <w:szCs w:val="21"/>
              </w:rPr>
              <w:t>材料力学（上、下册）</w:t>
            </w:r>
            <w:r>
              <w:rPr>
                <w:rFonts w:hint="eastAsia"/>
                <w:bCs/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北京：</w:t>
            </w:r>
            <w:r>
              <w:rPr>
                <w:bCs/>
                <w:szCs w:val="21"/>
              </w:rPr>
              <w:t>高等教育出版社，</w:t>
            </w:r>
            <w:r>
              <w:rPr>
                <w:bCs/>
                <w:szCs w:val="21"/>
              </w:rPr>
              <w:t>2009</w:t>
            </w:r>
            <w:r>
              <w:rPr>
                <w:rFonts w:hint="eastAsia"/>
                <w:bCs/>
                <w:szCs w:val="21"/>
              </w:rPr>
              <w:t>；徐芝纶编</w:t>
            </w:r>
            <w:r>
              <w:rPr>
                <w:rFonts w:hint="eastAsia"/>
                <w:bCs/>
                <w:szCs w:val="21"/>
              </w:rPr>
              <w:t xml:space="preserve">. </w:t>
            </w:r>
            <w:r>
              <w:rPr>
                <w:bCs/>
                <w:szCs w:val="21"/>
              </w:rPr>
              <w:t>弹性力学</w:t>
            </w:r>
            <w:r>
              <w:rPr>
                <w:rFonts w:hint="eastAsia"/>
                <w:bCs/>
                <w:szCs w:val="21"/>
              </w:rPr>
              <w:t>简明教程（第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版）</w:t>
            </w:r>
            <w:r>
              <w:rPr>
                <w:rFonts w:hint="eastAsia"/>
                <w:bCs/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北京：</w:t>
            </w:r>
            <w:r>
              <w:rPr>
                <w:szCs w:val="21"/>
              </w:rPr>
              <w:t>高等教育出版社</w:t>
            </w:r>
            <w:r>
              <w:rPr>
                <w:bCs/>
                <w:szCs w:val="21"/>
              </w:rPr>
              <w:t>，</w:t>
            </w: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13</w:t>
            </w:r>
          </w:p>
        </w:tc>
      </w:tr>
      <w:tr w:rsidR="00C37469" w:rsidTr="00CE54C3">
        <w:trPr>
          <w:trHeight w:val="84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081401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岩土工程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浙江大学等四校合编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土力学</w:t>
            </w:r>
            <w:r>
              <w:rPr>
                <w:rFonts w:ascii="Arial" w:hAnsi="Arial" w:cs="Arial"/>
                <w:lang w:eastAsia="zh-Hans"/>
              </w:rPr>
              <w:t>（第二版）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</w:rPr>
              <w:t>北京：</w:t>
            </w:r>
            <w:r>
              <w:rPr>
                <w:rFonts w:hint="eastAsia"/>
                <w:szCs w:val="21"/>
              </w:rPr>
              <w:t>中国建筑工业出版社，</w:t>
            </w:r>
            <w:r>
              <w:rPr>
                <w:rFonts w:hint="eastAsia"/>
                <w:szCs w:val="21"/>
              </w:rPr>
              <w:t>2010</w:t>
            </w:r>
          </w:p>
        </w:tc>
      </w:tr>
      <w:tr w:rsidR="00C37469" w:rsidTr="00CE54C3">
        <w:trPr>
          <w:trHeight w:val="84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081402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结构工程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hint="eastAsia"/>
                <w:szCs w:val="21"/>
              </w:rPr>
            </w:pPr>
            <w:r>
              <w:rPr>
                <w:bCs/>
              </w:rPr>
              <w:t>东南大学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同济大学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天津大学合编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>混凝土结构（</w:t>
            </w:r>
            <w:r>
              <w:rPr>
                <w:rFonts w:ascii="宋体" w:hAnsi="宋体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五</w:t>
            </w:r>
            <w:r>
              <w:rPr>
                <w:rFonts w:ascii="宋体" w:hAnsi="宋体"/>
                <w:bCs/>
              </w:rPr>
              <w:t>版）</w:t>
            </w:r>
            <w:r>
              <w:rPr>
                <w:rFonts w:ascii="宋体" w:hAnsi="宋体" w:hint="eastAsia"/>
                <w:bCs/>
              </w:rPr>
              <w:t>. 北京：</w:t>
            </w:r>
            <w:r>
              <w:rPr>
                <w:rFonts w:ascii="宋体" w:hAnsi="宋体"/>
                <w:bCs/>
              </w:rPr>
              <w:t>中国建筑工业出版社，</w:t>
            </w:r>
            <w:r>
              <w:rPr>
                <w:bCs/>
              </w:rPr>
              <w:t>20</w:t>
            </w:r>
            <w:r>
              <w:rPr>
                <w:rFonts w:hint="eastAsia"/>
                <w:bCs/>
              </w:rPr>
              <w:t>12</w:t>
            </w:r>
            <w:r>
              <w:rPr>
                <w:rFonts w:ascii="宋体" w:hAnsi="宋体" w:hint="eastAsia"/>
                <w:bCs/>
              </w:rPr>
              <w:t>；</w:t>
            </w:r>
            <w:r>
              <w:rPr>
                <w:bCs/>
              </w:rPr>
              <w:t>张耀春主编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>钢结构设计原理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高等教育出版社，</w:t>
            </w:r>
            <w:r>
              <w:rPr>
                <w:bCs/>
              </w:rPr>
              <w:t>2011</w:t>
            </w:r>
          </w:p>
        </w:tc>
      </w:tr>
      <w:tr w:rsidR="00C37469" w:rsidTr="00CE54C3">
        <w:trPr>
          <w:trHeight w:val="6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081403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市政工程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t>李圭白</w:t>
            </w:r>
            <w:r>
              <w:rPr>
                <w:rFonts w:hint="eastAsia"/>
              </w:rPr>
              <w:t>，</w:t>
            </w:r>
            <w:r>
              <w:t>张杰</w:t>
            </w:r>
            <w:r>
              <w:rPr>
                <w:rFonts w:hint="eastAsia"/>
              </w:rPr>
              <w:t>主编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水质工程学（上、下册）第二版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北京：</w:t>
            </w:r>
            <w:r>
              <w:t>中国建筑工业出版社，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；王增长主编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建筑给水排水工程（</w:t>
            </w:r>
            <w:r>
              <w:t>第</w:t>
            </w:r>
            <w:r>
              <w:rPr>
                <w:rFonts w:hint="eastAsia"/>
              </w:rPr>
              <w:t>七</w:t>
            </w:r>
            <w:r>
              <w:t>版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北京：</w:t>
            </w:r>
            <w:r>
              <w:t>中国建筑工业出版社，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；严熙世，刘遂庆主编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《给水排水管网系统》（第三版）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北京：中国建筑工业出版社，</w:t>
            </w:r>
            <w:r>
              <w:rPr>
                <w:rFonts w:hint="eastAsia"/>
              </w:rPr>
              <w:t>2014</w:t>
            </w:r>
          </w:p>
        </w:tc>
      </w:tr>
      <w:tr w:rsidR="00C37469" w:rsidTr="00CE54C3">
        <w:trPr>
          <w:trHeight w:val="5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081405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防灾减灾工程及防护工程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hint="eastAsia"/>
              </w:rPr>
            </w:pPr>
            <w:r>
              <w:rPr>
                <w:bCs/>
              </w:rPr>
              <w:t>东南大学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同济大学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天津大学合编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>混凝土结构（第</w:t>
            </w:r>
            <w:r>
              <w:rPr>
                <w:rFonts w:hint="eastAsia"/>
                <w:bCs/>
              </w:rPr>
              <w:t>五</w:t>
            </w:r>
            <w:r>
              <w:rPr>
                <w:bCs/>
              </w:rPr>
              <w:t>版）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中国建筑工业出版社，</w:t>
            </w:r>
            <w:r>
              <w:t>20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；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土木工程专业的建筑抗震设计原理的教材均可。</w:t>
            </w:r>
          </w:p>
        </w:tc>
      </w:tr>
      <w:tr w:rsidR="00C37469" w:rsidTr="00CE54C3">
        <w:trPr>
          <w:trHeight w:val="83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081406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桥梁与隧道工程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bCs/>
              </w:rPr>
              <w:t>范立础主编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桥梁工程（上、下册，第二版）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人民交通出版社，</w:t>
            </w:r>
            <w:r>
              <w:rPr>
                <w:bCs/>
              </w:rPr>
              <w:t>2001</w:t>
            </w:r>
            <w:r>
              <w:rPr>
                <w:rFonts w:hint="eastAsia"/>
                <w:bCs/>
              </w:rPr>
              <w:t>；</w:t>
            </w:r>
            <w:r>
              <w:rPr>
                <w:bCs/>
              </w:rPr>
              <w:t>陈宝春主编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>桥梁工程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人民交通出版社，</w:t>
            </w:r>
            <w:r>
              <w:rPr>
                <w:bCs/>
              </w:rPr>
              <w:t>2009</w:t>
            </w:r>
            <w:r>
              <w:rPr>
                <w:rFonts w:hint="eastAsia"/>
                <w:bCs/>
              </w:rPr>
              <w:t>；</w:t>
            </w:r>
            <w:r>
              <w:rPr>
                <w:bCs/>
              </w:rPr>
              <w:t>朱永全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宋玉香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>隧道工程（第二版）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中国铁道出版社，</w:t>
            </w:r>
            <w:r>
              <w:rPr>
                <w:bCs/>
              </w:rPr>
              <w:t>2010</w:t>
            </w:r>
          </w:p>
        </w:tc>
      </w:tr>
      <w:tr w:rsidR="00C37469" w:rsidTr="00CE54C3">
        <w:trPr>
          <w:trHeight w:val="107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0814Z2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交通安全与灾害防治工程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2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张卫龙、冯忠祥等编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道路交通安全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rFonts w:hint="eastAsia"/>
              </w:rPr>
              <w:t>北京：</w:t>
            </w:r>
            <w:r>
              <w:rPr>
                <w:rFonts w:hint="eastAsia"/>
                <w:bCs/>
              </w:rPr>
              <w:t>人民交通出版社，</w:t>
            </w:r>
            <w:r>
              <w:rPr>
                <w:rFonts w:hint="eastAsia"/>
                <w:bCs/>
              </w:rPr>
              <w:t>2016</w:t>
            </w:r>
          </w:p>
          <w:p w:rsidR="00C37469" w:rsidRDefault="00C37469" w:rsidP="00CE54C3">
            <w:pPr>
              <w:spacing w:line="32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王炜主编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交通规划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</w:rPr>
              <w:t>北京：</w:t>
            </w:r>
            <w:r>
              <w:rPr>
                <w:rFonts w:hint="eastAsia"/>
                <w:bCs/>
              </w:rPr>
              <w:t>人民交通出版社，</w:t>
            </w:r>
            <w:r>
              <w:rPr>
                <w:rFonts w:hint="eastAsia"/>
                <w:bCs/>
              </w:rPr>
              <w:t>2010</w:t>
            </w:r>
          </w:p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</w:rPr>
              <w:t>吴兵，李晔编著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交通管理与控制（第五版）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</w:rPr>
              <w:t>北京：</w:t>
            </w:r>
            <w:r>
              <w:rPr>
                <w:rFonts w:hint="eastAsia"/>
                <w:bCs/>
              </w:rPr>
              <w:t>人民交通出版社，</w:t>
            </w:r>
            <w:r>
              <w:rPr>
                <w:rFonts w:hint="eastAsia"/>
                <w:bCs/>
              </w:rPr>
              <w:t>2015</w:t>
            </w:r>
          </w:p>
        </w:tc>
      </w:tr>
      <w:tr w:rsidR="00C37469" w:rsidTr="00CE54C3">
        <w:trPr>
          <w:trHeight w:val="92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color w:val="0000FF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color w:val="0000FF"/>
                <w:kern w:val="0"/>
                <w:sz w:val="24"/>
              </w:rPr>
              <w:t>0814Z3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color w:val="0000FF"/>
                <w:kern w:val="0"/>
                <w:sz w:val="24"/>
              </w:rPr>
              <w:t>道路交通工程与灾害防治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Pr="004E4275" w:rsidRDefault="00C37469" w:rsidP="00CE54C3">
            <w:pPr>
              <w:spacing w:line="320" w:lineRule="exact"/>
              <w:rPr>
                <w:rFonts w:hint="eastAsia"/>
                <w:bCs/>
              </w:rPr>
            </w:pPr>
            <w:r w:rsidRPr="004E4275">
              <w:rPr>
                <w:rFonts w:hint="eastAsia"/>
                <w:bCs/>
              </w:rPr>
              <w:t>邓学均，路基路面工程（第三版），人民交通出版社</w:t>
            </w:r>
            <w:r w:rsidRPr="004E4275">
              <w:rPr>
                <w:rFonts w:hint="eastAsia"/>
                <w:bCs/>
              </w:rPr>
              <w:t>2008</w:t>
            </w:r>
            <w:r w:rsidRPr="004E4275">
              <w:rPr>
                <w:rFonts w:hint="eastAsia"/>
                <w:bCs/>
              </w:rPr>
              <w:t>年</w:t>
            </w:r>
          </w:p>
          <w:p w:rsidR="00C37469" w:rsidRDefault="00C37469" w:rsidP="00CE54C3">
            <w:pPr>
              <w:spacing w:line="320" w:lineRule="exact"/>
              <w:rPr>
                <w:rFonts w:hint="eastAsia"/>
                <w:bCs/>
              </w:rPr>
            </w:pPr>
            <w:r w:rsidRPr="004E4275">
              <w:rPr>
                <w:rFonts w:hint="eastAsia"/>
                <w:bCs/>
              </w:rPr>
              <w:t>黄晓明，路基路面工程（第四版），人民交通出版社</w:t>
            </w:r>
            <w:r w:rsidRPr="004E4275">
              <w:rPr>
                <w:rFonts w:hint="eastAsia"/>
                <w:bCs/>
              </w:rPr>
              <w:t>2014</w:t>
            </w:r>
            <w:r w:rsidRPr="004E4275">
              <w:rPr>
                <w:rFonts w:hint="eastAsia"/>
                <w:bCs/>
              </w:rPr>
              <w:t>年</w:t>
            </w:r>
          </w:p>
          <w:p w:rsidR="00C37469" w:rsidRDefault="00C37469" w:rsidP="00CE54C3">
            <w:pPr>
              <w:spacing w:line="320" w:lineRule="exact"/>
              <w:rPr>
                <w:rFonts w:ascii="仿宋_GB2312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谭忆秋，沥青与沥青混合料，哈尔滨工业大学出版社，2007年；严家汲，道路建筑材料，人民交通出版社，2011年</w:t>
            </w:r>
          </w:p>
        </w:tc>
      </w:tr>
      <w:tr w:rsidR="00C37469" w:rsidTr="00CE54C3">
        <w:trPr>
          <w:trHeight w:val="92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081501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水文学及水资源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int="eastAsia"/>
                <w:bCs/>
                <w:szCs w:val="21"/>
              </w:rPr>
              <w:t>吴持恭主编，《水力学（第四版）》（上、下册），</w:t>
            </w:r>
            <w:r>
              <w:rPr>
                <w:rFonts w:hint="eastAsia"/>
                <w:bCs/>
              </w:rPr>
              <w:t>北京：</w:t>
            </w:r>
            <w:r>
              <w:rPr>
                <w:rFonts w:ascii="仿宋_GB2312" w:hint="eastAsia"/>
                <w:bCs/>
                <w:szCs w:val="21"/>
              </w:rPr>
              <w:t>高等教育出版社，</w:t>
            </w:r>
            <w:r>
              <w:rPr>
                <w:rFonts w:ascii="仿宋_GB2312" w:hint="eastAsia"/>
                <w:bCs/>
                <w:szCs w:val="21"/>
              </w:rPr>
              <w:t>2008</w:t>
            </w:r>
          </w:p>
        </w:tc>
      </w:tr>
      <w:tr w:rsidR="00C37469" w:rsidTr="00CE54C3">
        <w:trPr>
          <w:trHeight w:val="109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081503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水工结构工程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int="eastAsia"/>
                <w:bCs/>
                <w:szCs w:val="21"/>
              </w:rPr>
              <w:t>河海大学等院校合编，《水工钢筋混凝土结构学》，水利水电出版社，</w:t>
            </w:r>
            <w:r>
              <w:rPr>
                <w:rFonts w:ascii="仿宋_GB2312" w:hint="eastAsia"/>
                <w:bCs/>
                <w:szCs w:val="21"/>
              </w:rPr>
              <w:t>2009</w:t>
            </w:r>
          </w:p>
        </w:tc>
      </w:tr>
      <w:tr w:rsidR="00C37469" w:rsidTr="00CE54C3">
        <w:trPr>
          <w:trHeight w:val="89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081505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港口、海岸及近海工程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lastRenderedPageBreak/>
              <w:t>河海大学等院校合编，《水工钢筋混凝土结构学》，</w:t>
            </w:r>
            <w:r>
              <w:rPr>
                <w:rFonts w:hint="eastAsia"/>
                <w:bCs/>
              </w:rPr>
              <w:t>水利水电出版社</w:t>
            </w:r>
            <w:r>
              <w:rPr>
                <w:rFonts w:ascii="仿宋_GB2312" w:hint="eastAsia"/>
                <w:bCs/>
                <w:szCs w:val="21"/>
              </w:rPr>
              <w:t>，</w:t>
            </w:r>
            <w:r>
              <w:rPr>
                <w:bCs/>
                <w:szCs w:val="21"/>
              </w:rPr>
              <w:t>2009</w:t>
            </w:r>
          </w:p>
        </w:tc>
      </w:tr>
      <w:tr w:rsidR="00C37469" w:rsidTr="00CE54C3">
        <w:trPr>
          <w:trHeight w:val="8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085213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建筑与土木工程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01</w:t>
            </w:r>
            <w:r>
              <w:rPr>
                <w:rFonts w:hint="eastAsia"/>
                <w:b/>
                <w:bCs/>
              </w:rPr>
              <w:t>建筑材料与结构工程方向</w:t>
            </w:r>
          </w:p>
          <w:p w:rsidR="00C37469" w:rsidRDefault="00C37469" w:rsidP="00CE54C3">
            <w:pPr>
              <w:rPr>
                <w:rFonts w:hint="eastAsia"/>
                <w:bCs/>
              </w:rPr>
            </w:pPr>
            <w:r>
              <w:rPr>
                <w:bCs/>
              </w:rPr>
              <w:t>东南大学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同济大学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天津大学合编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>混凝土结构（上册，第四版）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中国建筑工业出版社，</w:t>
            </w:r>
            <w:r>
              <w:rPr>
                <w:bCs/>
              </w:rPr>
              <w:t>2008</w:t>
            </w:r>
            <w:r>
              <w:rPr>
                <w:rFonts w:hint="eastAsia"/>
                <w:bCs/>
              </w:rPr>
              <w:t>；</w:t>
            </w:r>
            <w:r>
              <w:rPr>
                <w:bCs/>
              </w:rPr>
              <w:t>张耀春主编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>钢结构设计原理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高等教育出版社，</w:t>
            </w:r>
            <w:r>
              <w:rPr>
                <w:bCs/>
              </w:rPr>
              <w:t>2011</w:t>
            </w:r>
          </w:p>
          <w:p w:rsidR="00C37469" w:rsidRDefault="00C37469" w:rsidP="00CE54C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02</w:t>
            </w:r>
            <w:r>
              <w:rPr>
                <w:rFonts w:hint="eastAsia"/>
                <w:b/>
                <w:bCs/>
              </w:rPr>
              <w:t>建筑材料方向书目</w:t>
            </w:r>
          </w:p>
          <w:p w:rsidR="00C37469" w:rsidRDefault="00C37469" w:rsidP="00CE54C3">
            <w:pPr>
              <w:rPr>
                <w:rFonts w:hint="eastAsia"/>
                <w:b/>
                <w:bCs/>
              </w:rPr>
            </w:pPr>
            <w:r>
              <w:rPr>
                <w:bCs/>
              </w:rPr>
              <w:t>东南大学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同济大学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天津大学合编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>混凝土结构（上册，第</w:t>
            </w:r>
            <w:r>
              <w:rPr>
                <w:rFonts w:hint="eastAsia"/>
                <w:bCs/>
              </w:rPr>
              <w:t>五</w:t>
            </w:r>
            <w:r>
              <w:rPr>
                <w:bCs/>
              </w:rPr>
              <w:t>版）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中国建筑工业出版社，</w:t>
            </w:r>
            <w:r>
              <w:rPr>
                <w:bCs/>
              </w:rPr>
              <w:t>20</w:t>
            </w:r>
            <w:r>
              <w:rPr>
                <w:rFonts w:hint="eastAsia"/>
                <w:bCs/>
              </w:rPr>
              <w:t>12</w:t>
            </w:r>
            <w:r>
              <w:rPr>
                <w:rFonts w:hint="eastAsia"/>
                <w:bCs/>
              </w:rPr>
              <w:t>；湖南大学，天津大学，同济大学，东南大学合编，土木工程材料（第二版），中国建筑工业出版社，</w:t>
            </w:r>
            <w:r>
              <w:rPr>
                <w:rFonts w:hint="eastAsia"/>
                <w:bCs/>
              </w:rPr>
              <w:t>2011</w:t>
            </w:r>
          </w:p>
          <w:p w:rsidR="00C37469" w:rsidRDefault="00C37469" w:rsidP="00CE54C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03 </w:t>
            </w:r>
            <w:r>
              <w:rPr>
                <w:rFonts w:hint="eastAsia"/>
                <w:b/>
                <w:bCs/>
              </w:rPr>
              <w:t>交通土建工程方向</w:t>
            </w:r>
          </w:p>
          <w:p w:rsidR="00C37469" w:rsidRDefault="00C37469" w:rsidP="00CE54C3">
            <w:pPr>
              <w:rPr>
                <w:rFonts w:hint="eastAsia"/>
                <w:bCs/>
              </w:rPr>
            </w:pPr>
            <w:r>
              <w:rPr>
                <w:bCs/>
              </w:rPr>
              <w:t>范立础主编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桥梁工程（上、下册，第二版）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人民交通出版社，</w:t>
            </w:r>
            <w:r>
              <w:rPr>
                <w:bCs/>
              </w:rPr>
              <w:t>2001</w:t>
            </w:r>
            <w:r>
              <w:rPr>
                <w:rFonts w:hint="eastAsia"/>
                <w:bCs/>
              </w:rPr>
              <w:t>；</w:t>
            </w:r>
            <w:r>
              <w:rPr>
                <w:bCs/>
              </w:rPr>
              <w:t>陈宝春主编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>桥梁工程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人民交通出版社，</w:t>
            </w:r>
            <w:r>
              <w:rPr>
                <w:bCs/>
              </w:rPr>
              <w:t>2009</w:t>
            </w:r>
            <w:r>
              <w:rPr>
                <w:rFonts w:hint="eastAsia"/>
                <w:bCs/>
              </w:rPr>
              <w:t>；</w:t>
            </w:r>
          </w:p>
          <w:p w:rsidR="00C37469" w:rsidRDefault="00C37469" w:rsidP="00CE54C3">
            <w:pPr>
              <w:rPr>
                <w:rFonts w:hint="eastAsia"/>
                <w:bCs/>
              </w:rPr>
            </w:pPr>
            <w:r>
              <w:rPr>
                <w:bCs/>
              </w:rPr>
              <w:t>朱永全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宋玉香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>隧道工程（第二版）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中国铁道出版社，</w:t>
            </w:r>
            <w:r>
              <w:rPr>
                <w:bCs/>
              </w:rPr>
              <w:t>2010</w:t>
            </w:r>
            <w:r>
              <w:rPr>
                <w:rFonts w:hint="eastAsia"/>
                <w:bCs/>
              </w:rPr>
              <w:t>；邓学钧．路基路面工程（第四版）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北京：人民交通出版社，</w:t>
            </w:r>
            <w:r>
              <w:rPr>
                <w:rFonts w:hint="eastAsia"/>
                <w:bCs/>
              </w:rPr>
              <w:t>2014</w:t>
            </w:r>
            <w:r>
              <w:rPr>
                <w:rFonts w:hint="eastAsia"/>
                <w:bCs/>
              </w:rPr>
              <w:t>年</w:t>
            </w:r>
          </w:p>
          <w:p w:rsidR="00C37469" w:rsidRDefault="00C37469" w:rsidP="00CE54C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04</w:t>
            </w:r>
            <w:r>
              <w:rPr>
                <w:rFonts w:hint="eastAsia"/>
                <w:b/>
                <w:bCs/>
              </w:rPr>
              <w:t>岩土与地下工程方向</w:t>
            </w:r>
          </w:p>
          <w:p w:rsidR="00C37469" w:rsidRDefault="00C37469" w:rsidP="00CE54C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szCs w:val="21"/>
              </w:rPr>
              <w:t>东南大学浙江大学等四校合编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土力学</w:t>
            </w:r>
            <w:r>
              <w:rPr>
                <w:rFonts w:ascii="Arial" w:hAnsi="Arial" w:cs="Arial"/>
                <w:lang w:eastAsia="zh-Hans"/>
              </w:rPr>
              <w:t>（第</w:t>
            </w:r>
            <w:r>
              <w:rPr>
                <w:rFonts w:ascii="Arial" w:hAnsi="Arial" w:cs="Arial" w:hint="eastAsia"/>
              </w:rPr>
              <w:t>三</w:t>
            </w:r>
            <w:r>
              <w:rPr>
                <w:rFonts w:ascii="Arial" w:hAnsi="Arial" w:cs="Arial"/>
                <w:lang w:eastAsia="zh-Hans"/>
              </w:rPr>
              <w:t>版）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</w:rPr>
              <w:t>北京：</w:t>
            </w:r>
            <w:r>
              <w:rPr>
                <w:rFonts w:hint="eastAsia"/>
                <w:szCs w:val="21"/>
              </w:rPr>
              <w:t>中国建筑出版社，</w:t>
            </w:r>
            <w:r>
              <w:rPr>
                <w:rFonts w:hint="eastAsia"/>
                <w:szCs w:val="21"/>
              </w:rPr>
              <w:t>2005</w:t>
            </w:r>
          </w:p>
          <w:p w:rsidR="00C37469" w:rsidRDefault="00C37469" w:rsidP="00CE54C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05 </w:t>
            </w:r>
            <w:r>
              <w:rPr>
                <w:b/>
                <w:bCs/>
              </w:rPr>
              <w:t>防灾减灾工程及防护工程</w:t>
            </w:r>
            <w:r>
              <w:rPr>
                <w:rFonts w:hint="eastAsia"/>
                <w:b/>
                <w:bCs/>
              </w:rPr>
              <w:t>方向</w:t>
            </w:r>
          </w:p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bCs/>
              </w:rPr>
              <w:t>东南大学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同济大学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天津大学合编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>混凝土结构（上册，第</w:t>
            </w:r>
            <w:r>
              <w:rPr>
                <w:rFonts w:hint="eastAsia"/>
                <w:bCs/>
              </w:rPr>
              <w:t>五</w:t>
            </w:r>
            <w:r>
              <w:rPr>
                <w:bCs/>
              </w:rPr>
              <w:t>版）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rFonts w:hint="eastAsia"/>
                <w:bCs/>
              </w:rPr>
              <w:t>北京：</w:t>
            </w:r>
            <w:r>
              <w:rPr>
                <w:bCs/>
              </w:rPr>
              <w:t>中国建筑工业出版社，</w:t>
            </w:r>
            <w:r>
              <w:rPr>
                <w:bCs/>
              </w:rPr>
              <w:t>20</w:t>
            </w:r>
            <w:r>
              <w:rPr>
                <w:rFonts w:hint="eastAsia"/>
                <w:bCs/>
              </w:rPr>
              <w:t>12</w:t>
            </w:r>
            <w:r>
              <w:rPr>
                <w:rFonts w:hint="eastAsia"/>
                <w:bCs/>
              </w:rPr>
              <w:t>；</w:t>
            </w:r>
            <w:r>
              <w:rPr>
                <w:rFonts w:hint="eastAsia"/>
              </w:rPr>
              <w:t>土木工程专业的建筑抗震设计原理的教材均可。</w:t>
            </w:r>
          </w:p>
          <w:p w:rsidR="00C37469" w:rsidRDefault="00C37469" w:rsidP="00CE54C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06 </w:t>
            </w:r>
            <w:r>
              <w:rPr>
                <w:rFonts w:hint="eastAsia"/>
                <w:b/>
                <w:bCs/>
              </w:rPr>
              <w:t>市政工程方向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t>李圭白</w:t>
            </w:r>
            <w:r>
              <w:rPr>
                <w:rFonts w:hint="eastAsia"/>
              </w:rPr>
              <w:t>，</w:t>
            </w:r>
            <w:r>
              <w:t>张杰</w:t>
            </w:r>
            <w:r>
              <w:rPr>
                <w:rFonts w:hint="eastAsia"/>
              </w:rPr>
              <w:t>主编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水质工程学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（上、下册，第二版）：</w:t>
            </w:r>
            <w:r>
              <w:t>中国建筑工业出版社，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；王增长主编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建筑给水排水工程（</w:t>
            </w:r>
            <w:r>
              <w:t>第</w:t>
            </w:r>
            <w:r>
              <w:rPr>
                <w:rFonts w:hint="eastAsia"/>
              </w:rPr>
              <w:t>七</w:t>
            </w:r>
            <w:r>
              <w:t>版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北京：</w:t>
            </w:r>
            <w:r>
              <w:t>中国建筑工业出版社，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；严煦世、刘遂庆主编，《给水排水管网系统》（第三版）北京：中国建筑工业出版社，</w:t>
            </w:r>
            <w:r>
              <w:rPr>
                <w:rFonts w:hint="eastAsia"/>
              </w:rPr>
              <w:t>2014</w:t>
            </w:r>
          </w:p>
        </w:tc>
      </w:tr>
      <w:tr w:rsidR="00C37469" w:rsidTr="00CE54C3">
        <w:trPr>
          <w:trHeight w:val="6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085214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水利工程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河海大学等院校合编，《水工钢筋混凝土结构学》，水利水电出版社，</w:t>
            </w:r>
            <w:r>
              <w:rPr>
                <w:rFonts w:hint="eastAsia"/>
              </w:rPr>
              <w:t>2009</w:t>
            </w:r>
          </w:p>
        </w:tc>
      </w:tr>
      <w:tr w:rsidR="00C37469" w:rsidTr="00CE54C3">
        <w:trPr>
          <w:trHeight w:val="8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085222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交通运输工程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王炜主编.交通规划，北京：人民交通出版社，</w:t>
            </w:r>
            <w:r>
              <w:rPr>
                <w:szCs w:val="21"/>
              </w:rPr>
              <w:t>2007</w:t>
            </w:r>
            <w:r>
              <w:rPr>
                <w:rFonts w:ascii="宋体" w:hAnsi="宋体" w:hint="eastAsia"/>
                <w:szCs w:val="21"/>
              </w:rPr>
              <w:t>；吴兵、李晔，交通管理与控制（第五版），北京：人民交通出版社，2015；张卫华、冯忠祥等，道路交通安全，北京：人民 交通出版社，2016</w:t>
            </w:r>
          </w:p>
        </w:tc>
      </w:tr>
      <w:tr w:rsidR="00C37469" w:rsidTr="00CE54C3">
        <w:trPr>
          <w:trHeight w:val="110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125600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工程管理硕士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bCs/>
              </w:rPr>
              <w:t>《</w:t>
            </w:r>
            <w:r>
              <w:rPr>
                <w:rFonts w:ascii="仿宋_GB2312"/>
                <w:bCs/>
                <w:szCs w:val="21"/>
              </w:rPr>
              <w:t>土木工程施工</w:t>
            </w:r>
            <w:r>
              <w:rPr>
                <w:rFonts w:cs="宋体" w:hint="eastAsia"/>
                <w:bCs/>
              </w:rPr>
              <w:t>》</w:t>
            </w:r>
            <w:r>
              <w:rPr>
                <w:rFonts w:ascii="仿宋_GB2312"/>
                <w:bCs/>
                <w:szCs w:val="21"/>
              </w:rPr>
              <w:t>（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版</w:t>
            </w:r>
            <w:r>
              <w:rPr>
                <w:rFonts w:ascii="仿宋_GB2312"/>
                <w:bCs/>
                <w:szCs w:val="21"/>
              </w:rPr>
              <w:t>），毛鹤琴</w:t>
            </w:r>
            <w:r>
              <w:rPr>
                <w:rFonts w:ascii="仿宋_GB2312" w:hint="eastAsia"/>
                <w:bCs/>
                <w:szCs w:val="21"/>
              </w:rPr>
              <w:t>主编</w:t>
            </w:r>
            <w:r>
              <w:rPr>
                <w:rFonts w:ascii="仿宋_GB2312"/>
                <w:bCs/>
                <w:szCs w:val="21"/>
              </w:rPr>
              <w:t>，武汉理工大学</w:t>
            </w:r>
            <w:r>
              <w:rPr>
                <w:rFonts w:ascii="仿宋_GB2312" w:hint="eastAsia"/>
                <w:bCs/>
                <w:szCs w:val="21"/>
              </w:rPr>
              <w:t>出版社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006环境与资源学院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070500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  <w:t>地理学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PersonName">
              <w:smartTagPr>
                <w:attr w:name="ProductID" w:val="潘玉"/>
              </w:smartTagPr>
              <w:r>
                <w:rPr>
                  <w:rFonts w:hint="eastAsia"/>
                  <w:spacing w:val="2"/>
                  <w:szCs w:val="21"/>
                </w:rPr>
                <w:t>潘玉</w:t>
              </w:r>
            </w:smartTag>
            <w:r>
              <w:rPr>
                <w:rFonts w:hint="eastAsia"/>
                <w:spacing w:val="2"/>
                <w:szCs w:val="21"/>
              </w:rPr>
              <w:t>君等编著，《地理科学导论》，科学出版社，</w:t>
            </w:r>
            <w:r>
              <w:rPr>
                <w:rFonts w:hint="eastAsia"/>
                <w:spacing w:val="2"/>
                <w:szCs w:val="21"/>
              </w:rPr>
              <w:t>2016</w:t>
            </w:r>
            <w:r>
              <w:rPr>
                <w:rFonts w:hint="eastAsia"/>
                <w:spacing w:val="2"/>
                <w:szCs w:val="21"/>
              </w:rPr>
              <w:t>年第二版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081401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岩土工程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《工程地质学概论》李智毅，杨裕云编，</w:t>
            </w:r>
            <w:r>
              <w:rPr>
                <w:rFonts w:hint="eastAsia"/>
                <w:spacing w:val="2"/>
                <w:szCs w:val="21"/>
              </w:rPr>
              <w:t>2005</w:t>
            </w:r>
            <w:r>
              <w:rPr>
                <w:rFonts w:ascii="仿宋_GB2312" w:hint="eastAsia"/>
                <w:bCs/>
                <w:szCs w:val="21"/>
              </w:rPr>
              <w:t>年</w:t>
            </w:r>
            <w:r>
              <w:rPr>
                <w:rFonts w:ascii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int="eastAsia"/>
                <w:bCs/>
                <w:szCs w:val="21"/>
              </w:rPr>
              <w:t>，中国地质大学出版社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081803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地质工程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《土力学》东南大学等编.中国建筑工业出版社，2010.9，第三版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083001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环境科学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《环境规划与管理》，张承中主编，高等教育出版社，</w:t>
            </w:r>
            <w:r>
              <w:rPr>
                <w:rFonts w:hint="eastAsia"/>
                <w:spacing w:val="2"/>
                <w:szCs w:val="21"/>
              </w:rPr>
              <w:t>2007</w:t>
            </w:r>
            <w:r>
              <w:rPr>
                <w:rFonts w:hint="eastAsia"/>
                <w:spacing w:val="2"/>
                <w:szCs w:val="21"/>
              </w:rPr>
              <w:t>年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083002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环境工程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《环境工程学（第二版）》蒋展鹏编，2005，高等教育出版社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黑体" w:cs="Arial" w:hint="eastAsia"/>
                <w:kern w:val="0"/>
                <w:sz w:val="24"/>
              </w:rPr>
            </w:pPr>
            <w:r>
              <w:rPr>
                <w:rFonts w:ascii="黑体" w:eastAsia="黑体" w:hAnsi="黑体" w:cs="Arial"/>
                <w:kern w:val="0"/>
                <w:sz w:val="24"/>
              </w:rPr>
              <w:t>0830Z1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</w:rPr>
              <w:t>资源循环科学与工程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《再生资源导论》刘明华、林春香主编，2013年第一版，化学工业出版社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083700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安全科学与工程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《安全科学技术导论》沈斐敏编，气象出版社，2000年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085217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地质工程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Style w:val="HTML4"/>
                <w:rFonts w:hint="eastAsia"/>
              </w:rPr>
              <w:t>《土力学》东南大学等编.中国建筑工业出版社，2010.9，第三版</w:t>
            </w:r>
          </w:p>
        </w:tc>
      </w:tr>
      <w:tr w:rsidR="00C37469" w:rsidTr="00CE54C3">
        <w:trPr>
          <w:trHeight w:val="77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 xml:space="preserve">085229 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环境工程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60" w:lineRule="exact"/>
              <w:rPr>
                <w:rFonts w:ascii="宋体" w:hAnsi="宋体" w:hint="eastAsia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《环境工程学（第二版）》蒋展鹏编，2005，高等教育出版社；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《安全科学技术导论》沈斐敏编，气象出版社，2000年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007</w:t>
            </w: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C37469" w:rsidTr="00CE54C3">
        <w:trPr>
          <w:trHeight w:val="57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020101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政治经济学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《政治经济学》</w:t>
            </w:r>
            <w:r>
              <w:rPr>
                <w:rFonts w:ascii="宋体" w:hAnsi="宋体" w:hint="eastAsia"/>
                <w:spacing w:val="-4"/>
                <w:szCs w:val="21"/>
              </w:rPr>
              <w:t>，</w:t>
            </w:r>
            <w:r>
              <w:rPr>
                <w:rFonts w:ascii="宋体" w:hAnsi="宋体"/>
                <w:spacing w:val="-4"/>
                <w:szCs w:val="21"/>
              </w:rPr>
              <w:t>逄锦聚等主编，高等教育出版社2009年第四版</w:t>
            </w:r>
            <w:r>
              <w:rPr>
                <w:rFonts w:ascii="宋体" w:hAnsi="宋体" w:hint="eastAsia"/>
                <w:spacing w:val="-4"/>
                <w:szCs w:val="21"/>
              </w:rPr>
              <w:t>；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《发展经济学概论》</w:t>
            </w:r>
            <w:r>
              <w:rPr>
                <w:rFonts w:ascii="宋体" w:hAnsi="宋体" w:hint="eastAsia"/>
                <w:spacing w:val="-4"/>
                <w:szCs w:val="21"/>
              </w:rPr>
              <w:t>，</w:t>
            </w:r>
            <w:r>
              <w:rPr>
                <w:rFonts w:ascii="宋体" w:hAnsi="宋体"/>
                <w:spacing w:val="-4"/>
                <w:szCs w:val="21"/>
              </w:rPr>
              <w:t>谭崇台主编</w:t>
            </w:r>
            <w:r>
              <w:rPr>
                <w:rFonts w:ascii="宋体" w:hAnsi="宋体" w:hint="eastAsia"/>
                <w:spacing w:val="-4"/>
                <w:szCs w:val="21"/>
              </w:rPr>
              <w:t>，</w:t>
            </w:r>
            <w:r>
              <w:rPr>
                <w:rFonts w:ascii="宋体" w:hAnsi="宋体"/>
                <w:spacing w:val="-4"/>
                <w:szCs w:val="21"/>
              </w:rPr>
              <w:t>武汉大学出版社，2008年版。</w:t>
            </w:r>
          </w:p>
        </w:tc>
      </w:tr>
      <w:tr w:rsidR="00C37469" w:rsidTr="00CE54C3">
        <w:trPr>
          <w:trHeight w:val="77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020104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西方经济学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《西方经济学》第五版，高鸿业主编，中国人民大学出版社；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《经济学说史》，姚开建主编，中国人民大学出版社，2003年；《当代西方经济学流派》蒋自强，史晋川等著，复旦大学出版社2014年版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020105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世界经济学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cs="宋体" w:hint="eastAsia"/>
                <w:spacing w:val="-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《</w:t>
            </w:r>
            <w:r>
              <w:rPr>
                <w:rFonts w:ascii="宋体" w:hAnsi="宋体" w:cs="宋体"/>
                <w:spacing w:val="-4"/>
                <w:kern w:val="0"/>
                <w:szCs w:val="21"/>
              </w:rPr>
              <w:t>世界经济概论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》，沈明其主编，北京大学出版社，（2014年1月第1版）；</w:t>
            </w:r>
          </w:p>
          <w:p w:rsidR="00C37469" w:rsidRDefault="00C37469" w:rsidP="00CE54C3">
            <w:pPr>
              <w:widowControl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/>
                <w:spacing w:val="-4"/>
                <w:kern w:val="0"/>
                <w:szCs w:val="21"/>
              </w:rPr>
              <w:t>《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世界经济史</w:t>
            </w:r>
            <w:r>
              <w:rPr>
                <w:rFonts w:ascii="宋体" w:hAnsi="宋体" w:cs="宋体"/>
                <w:spacing w:val="-4"/>
                <w:kern w:val="0"/>
                <w:szCs w:val="21"/>
              </w:rPr>
              <w:t>》，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高德步主编</w:t>
            </w:r>
            <w:r>
              <w:rPr>
                <w:rFonts w:ascii="宋体" w:hAnsi="宋体" w:cs="宋体"/>
                <w:spacing w:val="-4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中国人民大学出版社</w:t>
            </w:r>
            <w:r>
              <w:rPr>
                <w:rFonts w:ascii="宋体" w:hAnsi="宋体" w:cs="宋体"/>
                <w:spacing w:val="-4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spacing w:val="-4"/>
                <w:kern w:val="0"/>
                <w:szCs w:val="21"/>
              </w:rPr>
              <w:t>（2011年11月第3版）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020106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人口、资源与环境经济学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《人口、资源与环境经济学》，钟水映、简新华，科学出版社，2007年1月；《发展经济学》，张培刚、张建华，北京大学出版社，2009年4月.</w:t>
            </w:r>
          </w:p>
        </w:tc>
      </w:tr>
      <w:tr w:rsidR="00C37469" w:rsidTr="00CE54C3">
        <w:trPr>
          <w:trHeight w:val="50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020202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区域经济学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新区域经济学（第三版）</w:t>
            </w:r>
            <w:r>
              <w:rPr>
                <w:rFonts w:ascii="宋体" w:hAnsi="宋体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，作者：安虎森，出版社：东北财经大学出版</w:t>
            </w:r>
            <w:r>
              <w:rPr>
                <w:rFonts w:ascii="宋体" w:hAnsi="宋体"/>
                <w:szCs w:val="21"/>
              </w:rPr>
              <w:t>社</w:t>
            </w:r>
            <w:r>
              <w:rPr>
                <w:rFonts w:ascii="宋体" w:hAnsi="宋体" w:hint="eastAsia"/>
                <w:szCs w:val="21"/>
              </w:rPr>
              <w:t>有限责任公司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eastAsia="黑体"/>
                <w:szCs w:val="21"/>
              </w:rPr>
              <w:t>201</w:t>
            </w:r>
            <w:r>
              <w:rPr>
                <w:rFonts w:eastAsia="黑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020203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财政学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《财政学》（第七版），陈共编著，中国人民大学出版社，2012年</w:t>
            </w:r>
            <w:r>
              <w:rPr>
                <w:rFonts w:ascii="宋体" w:hAnsi="宋体" w:hint="eastAsia"/>
                <w:szCs w:val="21"/>
              </w:rPr>
              <w:lastRenderedPageBreak/>
              <w:t>2月版；《宏观经济学》（第七版），N·格里高利·曼昆著，中国人民大学出版社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020204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金融学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4"/>
                <w:szCs w:val="21"/>
              </w:rPr>
              <w:t>《计量经济学》（1-5章） 第四版，李子奈潘文卿 编著，高等教育出版社，2015；《金融市场学》 第四版，作者张亦春等编，高等教育出版社。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020205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产业经济学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《产业经济学》（第三版），苏东水主编，高等教育出版社，2010；《</w:t>
            </w:r>
            <w:r>
              <w:rPr>
                <w:rFonts w:ascii="宋体" w:hAnsi="宋体"/>
                <w:szCs w:val="21"/>
              </w:rPr>
              <w:t>经济博弈论</w:t>
            </w:r>
            <w:r>
              <w:rPr>
                <w:rFonts w:ascii="宋体" w:hAnsi="宋体" w:hint="eastAsia"/>
                <w:szCs w:val="21"/>
              </w:rPr>
              <w:t>》（第三版）</w:t>
            </w:r>
            <w:r>
              <w:rPr>
                <w:rFonts w:ascii="宋体" w:hAnsi="宋体"/>
                <w:szCs w:val="21"/>
              </w:rPr>
              <w:t xml:space="preserve"> 谢识予</w:t>
            </w:r>
            <w:r>
              <w:rPr>
                <w:rFonts w:ascii="宋体" w:hAnsi="宋体" w:hint="eastAsia"/>
                <w:szCs w:val="21"/>
              </w:rPr>
              <w:t>主编，</w:t>
            </w:r>
            <w:r>
              <w:rPr>
                <w:rFonts w:ascii="宋体" w:hAnsi="宋体"/>
                <w:szCs w:val="21"/>
              </w:rPr>
              <w:t>上海:复旦大学出版社,20</w:t>
            </w: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020206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国际贸易学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《国际贸易》，海闻、P.林德特、王新奎著，上海人民出版社，2003年；《国际贸易实务》，黎孝先主编，对外经济贸易大学出版社，2008年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020209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数量经济学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《计量经济学(第四版)》，李子奈 潘文卿 编著，高等教育出版社，2015。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025100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金融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《金融市场学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》</w:t>
            </w:r>
            <w:r>
              <w:rPr>
                <w:rFonts w:ascii="宋体" w:hAnsi="宋体" w:cs="Arial" w:hint="eastAsia"/>
                <w:szCs w:val="21"/>
              </w:rPr>
              <w:t>：《现代</w:t>
            </w:r>
            <w:r>
              <w:rPr>
                <w:rFonts w:ascii="宋体" w:hAnsi="宋体"/>
                <w:szCs w:val="21"/>
              </w:rPr>
              <w:t>金融市场学</w:t>
            </w:r>
            <w:r>
              <w:rPr>
                <w:rFonts w:ascii="宋体" w:hAnsi="宋体" w:cs="Arial" w:hint="eastAsia"/>
                <w:szCs w:val="21"/>
              </w:rPr>
              <w:t>》（第三版）</w:t>
            </w:r>
            <w:r>
              <w:rPr>
                <w:rFonts w:ascii="宋体" w:hAnsi="宋体"/>
                <w:szCs w:val="21"/>
              </w:rPr>
              <w:t>张亦春 中国金融</w:t>
            </w:r>
            <w:r>
              <w:rPr>
                <w:rFonts w:ascii="宋体" w:hAnsi="宋体" w:cs="Arial" w:hint="eastAsia"/>
                <w:szCs w:val="21"/>
              </w:rPr>
              <w:t>出版社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13年1月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025200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应用统计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《应用统计</w:t>
            </w:r>
            <w:r>
              <w:rPr>
                <w:rFonts w:ascii="宋体" w:hAnsi="宋体" w:cs="宋体" w:hint="eastAsia"/>
                <w:kern w:val="0"/>
                <w:szCs w:val="21"/>
              </w:rPr>
              <w:t>》</w:t>
            </w:r>
            <w:r>
              <w:rPr>
                <w:rFonts w:ascii="宋体" w:hAnsi="宋体" w:cs="Arial" w:hint="eastAsia"/>
                <w:szCs w:val="21"/>
              </w:rPr>
              <w:t>：《国民经济核算教程》（第四版），杨灿主编，周国富副主编，中国统计出版社，2015年3月版</w:t>
            </w:r>
          </w:p>
        </w:tc>
      </w:tr>
      <w:tr w:rsidR="00C37469" w:rsidTr="00CE54C3">
        <w:trPr>
          <w:trHeight w:val="7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025400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国际商务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《国际经济学教程》（第2版）作者：</w:t>
            </w:r>
            <w:hyperlink r:id="rId7" w:tooltip="黄卫平" w:history="1">
              <w:r>
                <w:rPr>
                  <w:rFonts w:ascii="宋体" w:hAnsi="宋体" w:cs="宋体"/>
                  <w:kern w:val="0"/>
                  <w:szCs w:val="21"/>
                </w:rPr>
                <w:t>黄卫平</w:t>
              </w:r>
            </w:hyperlink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hyperlink r:id="rId8" w:history="1">
              <w:r>
                <w:rPr>
                  <w:rFonts w:ascii="宋体" w:hAnsi="宋体" w:cs="宋体"/>
                  <w:kern w:val="0"/>
                  <w:szCs w:val="21"/>
                </w:rPr>
                <w:t>中国人民大学出版社</w:t>
              </w:r>
            </w:hyperlink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/>
                <w:kern w:val="0"/>
                <w:szCs w:val="21"/>
              </w:rPr>
              <w:t>年03月</w:t>
            </w:r>
          </w:p>
        </w:tc>
      </w:tr>
      <w:tr w:rsidR="00C37469" w:rsidTr="00CE54C3">
        <w:trPr>
          <w:trHeight w:val="95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00" w:lineRule="exact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027000</w:t>
            </w:r>
          </w:p>
          <w:p w:rsidR="00C37469" w:rsidRDefault="00C37469" w:rsidP="00CE54C3">
            <w:pPr>
              <w:widowControl/>
              <w:spacing w:line="300" w:lineRule="exact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统计学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《国民经济核算教程》，杨灿主编、周国富副主编，中国统计出版社，2015年3月第4版。</w:t>
            </w:r>
          </w:p>
        </w:tc>
      </w:tr>
      <w:tr w:rsidR="00C37469" w:rsidTr="00CE54C3">
        <w:trPr>
          <w:trHeight w:val="7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00" w:lineRule="exact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085236</w:t>
            </w:r>
          </w:p>
          <w:p w:rsidR="00C37469" w:rsidRDefault="00C37469" w:rsidP="00CE54C3">
            <w:pPr>
              <w:widowControl/>
              <w:spacing w:line="300" w:lineRule="exact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工业工程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《工业工程基础》：《工业工程基础》汪应洛，中国科学技术出版社，2005年</w:t>
            </w:r>
          </w:p>
        </w:tc>
      </w:tr>
      <w:tr w:rsidR="00C37469" w:rsidTr="00CE54C3">
        <w:trPr>
          <w:trHeight w:val="63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085240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物流工程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《西方经济学：微观部分》（第六版）高鸿业主编：中国人民大学出版社，</w:t>
            </w:r>
            <w:r>
              <w:rPr>
                <w:rFonts w:ascii="宋体" w:hAnsi="宋体" w:hint="eastAsia"/>
                <w:szCs w:val="21"/>
              </w:rPr>
              <w:t>2014</w:t>
            </w:r>
            <w:r>
              <w:rPr>
                <w:rFonts w:ascii="仿宋_GB2312" w:hint="eastAsia"/>
                <w:bCs/>
                <w:szCs w:val="21"/>
              </w:rPr>
              <w:t>年</w:t>
            </w:r>
            <w:r>
              <w:rPr>
                <w:rFonts w:ascii="仿宋_GB2312" w:hint="eastAsia"/>
                <w:bCs/>
                <w:szCs w:val="21"/>
              </w:rPr>
              <w:t>7</w:t>
            </w:r>
            <w:r>
              <w:rPr>
                <w:rFonts w:ascii="仿宋_GB2312" w:hint="eastAsia"/>
                <w:bCs/>
                <w:szCs w:val="21"/>
              </w:rPr>
              <w:t>月</w:t>
            </w:r>
          </w:p>
        </w:tc>
      </w:tr>
      <w:tr w:rsidR="00C37469" w:rsidTr="00CE54C3">
        <w:trPr>
          <w:trHeight w:val="72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120100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管理科学与工程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《管理学》（第</w:t>
            </w:r>
            <w:r>
              <w:rPr>
                <w:rFonts w:ascii="仿宋_GB2312" w:hint="eastAsia"/>
                <w:bCs/>
                <w:szCs w:val="21"/>
              </w:rPr>
              <w:t>11</w:t>
            </w:r>
            <w:r>
              <w:rPr>
                <w:rFonts w:ascii="仿宋_GB2312" w:hint="eastAsia"/>
                <w:bCs/>
                <w:szCs w:val="21"/>
              </w:rPr>
              <w:t>版），斯蒂芬</w:t>
            </w:r>
            <w:r>
              <w:rPr>
                <w:rFonts w:ascii="仿宋_GB2312" w:hint="eastAsia"/>
                <w:bCs/>
                <w:szCs w:val="21"/>
              </w:rPr>
              <w:t>.P.</w:t>
            </w:r>
            <w:r>
              <w:rPr>
                <w:rFonts w:ascii="仿宋_GB2312" w:hint="eastAsia"/>
                <w:bCs/>
                <w:szCs w:val="21"/>
              </w:rPr>
              <w:t>罗宾斯，玛</w:t>
            </w:r>
            <w:r>
              <w:rPr>
                <w:rFonts w:ascii="宋体" w:hAnsi="宋体" w:hint="eastAsia"/>
                <w:szCs w:val="21"/>
              </w:rPr>
              <w:t>丽.库尔特著，李原、孙健敏、黄小勇等译，北京：中国人民大学出版社，2012年6月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1201Z3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spacing w:val="-6"/>
                <w:kern w:val="0"/>
                <w:sz w:val="24"/>
              </w:rPr>
              <w:t>★</w:t>
            </w:r>
            <w:r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  <w:t>信息管理与信息系统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《管理信息系统》（第三版）</w:t>
            </w:r>
            <w:r>
              <w:rPr>
                <w:rFonts w:ascii="宋体" w:hAnsi="宋体"/>
                <w:szCs w:val="21"/>
              </w:rPr>
              <w:t>黄梯云</w:t>
            </w:r>
            <w:r>
              <w:rPr>
                <w:rFonts w:ascii="宋体" w:hAnsi="宋体" w:hint="eastAsia"/>
                <w:szCs w:val="21"/>
              </w:rPr>
              <w:t>主</w:t>
            </w:r>
            <w:r>
              <w:rPr>
                <w:rFonts w:ascii="宋体" w:hAnsi="宋体"/>
                <w:szCs w:val="21"/>
              </w:rPr>
              <w:t>编 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高等教育出版社</w:t>
            </w:r>
            <w:r>
              <w:rPr>
                <w:rFonts w:ascii="宋体" w:hAnsi="宋体" w:hint="eastAsia"/>
                <w:szCs w:val="21"/>
              </w:rPr>
              <w:t>，2005年3月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1201Z4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★</w:t>
            </w:r>
            <w:r>
              <w:rPr>
                <w:rFonts w:ascii="黑体" w:eastAsia="黑体" w:hAnsi="宋体" w:cs="Arial" w:hint="eastAsia"/>
                <w:kern w:val="0"/>
                <w:sz w:val="24"/>
              </w:rPr>
              <w:t>物流管理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高鸿业主编，《西方经济学：微观部分》</w:t>
            </w:r>
            <w:r>
              <w:rPr>
                <w:rFonts w:ascii="宋体" w:hAnsi="宋体" w:hint="eastAsia"/>
                <w:szCs w:val="21"/>
              </w:rPr>
              <w:t>，第六版，中国人民大学出版社，2014</w:t>
            </w:r>
            <w:r>
              <w:rPr>
                <w:rFonts w:ascii="仿宋_GB2312" w:hint="eastAsia"/>
                <w:bCs/>
                <w:szCs w:val="21"/>
              </w:rPr>
              <w:t>年</w:t>
            </w:r>
            <w:r>
              <w:rPr>
                <w:rFonts w:ascii="仿宋_GB2312" w:hint="eastAsia"/>
                <w:bCs/>
                <w:szCs w:val="21"/>
              </w:rPr>
              <w:t>7</w:t>
            </w:r>
            <w:r>
              <w:rPr>
                <w:rFonts w:ascii="仿宋_GB2312" w:hint="eastAsia"/>
                <w:bCs/>
                <w:szCs w:val="21"/>
              </w:rPr>
              <w:t>月</w:t>
            </w:r>
          </w:p>
        </w:tc>
      </w:tr>
      <w:tr w:rsidR="00C37469" w:rsidTr="00CE54C3">
        <w:trPr>
          <w:trHeight w:val="84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1201Z5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★</w:t>
            </w:r>
            <w:r>
              <w:rPr>
                <w:rFonts w:ascii="黑体" w:eastAsia="黑体" w:hAnsi="宋体" w:cs="Arial" w:hint="eastAsia"/>
                <w:kern w:val="0"/>
                <w:sz w:val="24"/>
              </w:rPr>
              <w:t>金融工程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《金融工程》，郑振龙等主编（第四版），高等教育出版社；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《金融市场学》，张亦春等主编（第四版），高等教育出版社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120201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会计学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《会计》2017年全国注册会计师考试教材，中国财政经济出版社；《财务成本管理》2017年全国注册会计师考试教材，中国财政经济出版社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120202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企业管理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《管理学》（第十一版）斯蒂芬·罗宾斯编著，中国人民大学出版社；</w:t>
            </w:r>
            <w:r>
              <w:rPr>
                <w:rFonts w:ascii="宋体" w:hAnsi="宋体" w:hint="eastAsia"/>
                <w:szCs w:val="21"/>
              </w:rPr>
              <w:t>《竞争战略》，迈克尔.波特主编，陈小悦译，华夏出版社；《市场营销管理》（或《市场营销》），菲利普·科特勒，任意出版社任意版本。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120204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技术经济及管理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《管理学》（第十一版）斯蒂芬·罗宾斯编著，中国人民大学出版社；</w:t>
            </w:r>
            <w:r>
              <w:rPr>
                <w:rFonts w:ascii="宋体" w:hAnsi="宋体" w:hint="eastAsia"/>
                <w:szCs w:val="21"/>
              </w:rPr>
              <w:t>《竞争战略》，迈克尔.波特主编，陈小悦译，华夏出版社；《市场营销管理》（或《市场营销》），菲利普·科特勒，任意出版社任意版本。</w:t>
            </w:r>
          </w:p>
        </w:tc>
      </w:tr>
      <w:tr w:rsidR="00C37469" w:rsidTr="00CE54C3">
        <w:trPr>
          <w:trHeight w:val="137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120401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行政管理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斯蒂芬•P•罗宾斯，玛丽•库尔特 </w:t>
            </w:r>
            <w:r>
              <w:rPr>
                <w:rFonts w:ascii="宋体" w:hAnsi="宋体"/>
                <w:szCs w:val="21"/>
              </w:rPr>
              <w:t>著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孙健敏等译</w:t>
            </w:r>
            <w:r>
              <w:rPr>
                <w:rFonts w:ascii="宋体" w:hAnsi="宋体" w:hint="eastAsia"/>
                <w:szCs w:val="21"/>
              </w:rPr>
              <w:t>，《管理学》（第9版），北京：</w:t>
            </w:r>
            <w:hyperlink r:id="rId9" w:tgtFrame="_blank" w:history="1">
              <w:r>
                <w:rPr>
                  <w:rFonts w:ascii="宋体" w:hAnsi="宋体"/>
                  <w:szCs w:val="21"/>
                </w:rPr>
                <w:t>中国人民大学出版社</w:t>
              </w:r>
            </w:hyperlink>
            <w:r>
              <w:rPr>
                <w:rFonts w:ascii="宋体" w:hAnsi="宋体" w:hint="eastAsia"/>
                <w:szCs w:val="21"/>
              </w:rPr>
              <w:t>，2</w:t>
            </w:r>
            <w:r>
              <w:rPr>
                <w:rFonts w:ascii="宋体" w:hAnsi="宋体"/>
                <w:szCs w:val="21"/>
              </w:rPr>
              <w:t>008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120403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教育经济与管理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董克用、叶向峰主编，《人力资源管理概论》，中国人民大学出版社，2013年（第一版）。</w:t>
            </w:r>
          </w:p>
        </w:tc>
      </w:tr>
      <w:tr w:rsidR="00C37469" w:rsidTr="00CE54C3">
        <w:trPr>
          <w:trHeight w:val="59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120404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社会保障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周沛、李静、梁德友，《现代社会福利》，中国劳动社会保障出版社，2014年1月版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1204Z1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公共政策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12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斯蒂芬•P•罗宾斯，玛丽•库尔特 </w:t>
            </w:r>
            <w:r>
              <w:rPr>
                <w:rFonts w:ascii="宋体" w:hAnsi="宋体"/>
                <w:szCs w:val="21"/>
              </w:rPr>
              <w:t>著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孙健敏等译</w:t>
            </w:r>
            <w:r>
              <w:rPr>
                <w:rFonts w:ascii="宋体" w:hAnsi="宋体" w:hint="eastAsia"/>
                <w:szCs w:val="21"/>
              </w:rPr>
              <w:t>，《管理学》（第9版），北京：</w:t>
            </w:r>
            <w:hyperlink r:id="rId10" w:tgtFrame="_blank" w:history="1">
              <w:r>
                <w:rPr>
                  <w:rFonts w:ascii="宋体" w:hAnsi="宋体"/>
                  <w:szCs w:val="21"/>
                </w:rPr>
                <w:t>中国人民大学出版社</w:t>
              </w:r>
            </w:hyperlink>
            <w:r>
              <w:rPr>
                <w:rFonts w:ascii="宋体" w:hAnsi="宋体" w:hint="eastAsia"/>
                <w:szCs w:val="21"/>
              </w:rPr>
              <w:t>，2</w:t>
            </w:r>
            <w:r>
              <w:rPr>
                <w:rFonts w:ascii="宋体" w:hAnsi="宋体"/>
                <w:szCs w:val="21"/>
              </w:rPr>
              <w:t>008</w:t>
            </w:r>
          </w:p>
        </w:tc>
      </w:tr>
      <w:tr w:rsidR="00C37469" w:rsidTr="00CE54C3">
        <w:trPr>
          <w:trHeight w:val="114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125100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工商管理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无参考书目</w:t>
            </w:r>
          </w:p>
        </w:tc>
      </w:tr>
      <w:tr w:rsidR="00C37469" w:rsidTr="00CE54C3">
        <w:trPr>
          <w:trHeight w:val="97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125200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公共管理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无参考书目</w:t>
            </w:r>
          </w:p>
        </w:tc>
      </w:tr>
      <w:tr w:rsidR="00C37469" w:rsidTr="00CE54C3">
        <w:trPr>
          <w:trHeight w:val="113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125300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会计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《会计学综合》：</w:t>
            </w:r>
          </w:p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《会计》2017年全国注册会计师考试教材，中国财政经济出版社；《财务成本管理》2017年全国注册会计师考试教材，中国财政经济出版社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125600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工程管理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无参考书目</w:t>
            </w:r>
          </w:p>
        </w:tc>
      </w:tr>
      <w:tr w:rsidR="00C37469" w:rsidTr="00CE54C3">
        <w:trPr>
          <w:trHeight w:val="5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008生物科学与工程学院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C37469" w:rsidTr="00CE54C3">
        <w:trPr>
          <w:trHeight w:val="103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071000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生物学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iCs/>
                <w:szCs w:val="21"/>
              </w:rPr>
              <w:t>细胞生物学</w:t>
            </w:r>
            <w:r>
              <w:rPr>
                <w:rFonts w:hint="eastAsia"/>
                <w:b/>
                <w:iCs/>
                <w:szCs w:val="21"/>
              </w:rPr>
              <w:t>：</w:t>
            </w:r>
            <w:r>
              <w:rPr>
                <w:bCs/>
                <w:iCs/>
                <w:szCs w:val="21"/>
              </w:rPr>
              <w:t>《细胞生物学》第</w:t>
            </w:r>
            <w:r>
              <w:rPr>
                <w:rFonts w:hint="eastAsia"/>
                <w:bCs/>
                <w:iCs/>
                <w:szCs w:val="21"/>
              </w:rPr>
              <w:t>四</w:t>
            </w:r>
            <w:r>
              <w:rPr>
                <w:bCs/>
                <w:iCs/>
                <w:szCs w:val="21"/>
              </w:rPr>
              <w:t>版，翟中和等编，高教出版社，</w:t>
            </w:r>
            <w:r>
              <w:rPr>
                <w:bCs/>
                <w:iCs/>
                <w:szCs w:val="21"/>
              </w:rPr>
              <w:t>20</w:t>
            </w:r>
            <w:r>
              <w:rPr>
                <w:rFonts w:hint="eastAsia"/>
                <w:bCs/>
                <w:iCs/>
                <w:szCs w:val="21"/>
              </w:rPr>
              <w:t>11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077700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生物医学工程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iCs/>
                <w:szCs w:val="21"/>
              </w:rPr>
              <w:lastRenderedPageBreak/>
              <w:t>生物化学：《生物化学教程》第三版，张洪渊编，四川大学出版</w:t>
            </w:r>
            <w:r>
              <w:rPr>
                <w:rFonts w:hint="eastAsia"/>
                <w:iCs/>
                <w:szCs w:val="21"/>
              </w:rPr>
              <w:lastRenderedPageBreak/>
              <w:t>社</w:t>
            </w:r>
          </w:p>
        </w:tc>
      </w:tr>
      <w:tr w:rsidR="00C37469" w:rsidTr="00CE54C3">
        <w:trPr>
          <w:trHeight w:val="80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083200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食品科学与工程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r>
              <w:rPr>
                <w:rFonts w:hint="eastAsia"/>
              </w:rPr>
              <w:t>食品技术原理：</w:t>
            </w:r>
            <w:r>
              <w:t>《食品技术原理》赵晋府编，轻工业出版社；</w:t>
            </w:r>
          </w:p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食品分析：</w:t>
            </w:r>
            <w:r>
              <w:t>《食品分析》无锡轻工大学编，轻工业出版社</w:t>
            </w:r>
            <w:r>
              <w:rPr>
                <w:rFonts w:hint="eastAsia"/>
              </w:rPr>
              <w:t>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085231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食品工程（专业学位）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《食品技术原理》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赵晋府编，轻工出版社；</w:t>
            </w:r>
          </w:p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《食品分析》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无锡轻工大学编，轻工出版社。</w:t>
            </w:r>
          </w:p>
        </w:tc>
      </w:tr>
      <w:tr w:rsidR="00C37469" w:rsidTr="00CE54C3">
        <w:trPr>
          <w:trHeight w:val="8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085238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生物工程（专业学位）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bCs/>
                <w:iCs/>
                <w:szCs w:val="21"/>
              </w:rPr>
              <w:t>《细胞生物学》第</w:t>
            </w:r>
            <w:r>
              <w:rPr>
                <w:rFonts w:hint="eastAsia"/>
                <w:bCs/>
                <w:iCs/>
                <w:szCs w:val="21"/>
              </w:rPr>
              <w:t>四</w:t>
            </w:r>
            <w:r>
              <w:rPr>
                <w:bCs/>
                <w:iCs/>
                <w:szCs w:val="21"/>
              </w:rPr>
              <w:t>版，翟中和等编，高教出版社，</w:t>
            </w:r>
            <w:r>
              <w:rPr>
                <w:bCs/>
                <w:iCs/>
                <w:szCs w:val="21"/>
              </w:rPr>
              <w:t>20</w:t>
            </w:r>
            <w:r>
              <w:rPr>
                <w:rFonts w:hint="eastAsia"/>
                <w:bCs/>
                <w:iCs/>
                <w:szCs w:val="21"/>
              </w:rPr>
              <w:t>11</w:t>
            </w:r>
          </w:p>
        </w:tc>
      </w:tr>
      <w:tr w:rsidR="00C37469" w:rsidTr="00CE54C3">
        <w:trPr>
          <w:trHeight w:val="8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jc w:val="left"/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009外国语学院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/>
                <w:szCs w:val="21"/>
              </w:rPr>
            </w:pPr>
          </w:p>
        </w:tc>
      </w:tr>
      <w:tr w:rsidR="00C37469" w:rsidTr="00CE54C3">
        <w:trPr>
          <w:trHeight w:val="8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050201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英语语言文学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《话语分析入门：理论与方法》 James Paul Gee，外语教学与研究出版社，2000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《英美概况》张奎武主编，吉林科技出版社（最新版本）；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《语言学教程》胡壮麟主编（最新版本），北京大学出版社； 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《英国文学简史》刘炳善著（最新版本），上海外语教育出版社；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《美国文学简史》常耀信编（最新版本），南开大学出版社；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William Shakespeare: Hamlet  出版社及出版时间不限</w:t>
            </w:r>
          </w:p>
          <w:p w:rsidR="00C37469" w:rsidRDefault="00C37469" w:rsidP="00CE54C3">
            <w:pPr>
              <w:widowControl/>
              <w:spacing w:line="32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</w:rPr>
              <w:t>Ernest Miller Hemingway: The Old Man and The Sea出版社及出版时间不限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050205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日语语言文学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20" w:lineRule="exact"/>
              <w:rPr>
                <w:rFonts w:ascii="宋体" w:hAnsi="宋体" w:hint="eastAsia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《日语概论》翟东娜 潘钧编著，高等教育教育出版社；2008年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《新编日本文学史》崔香兰等编著，大连理工大学出版社；2009年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《日语教育基本用语辞典》高见泽孟 伊藤博文 等著 黄文明 译，外语教学与研究出版社；2009年</w:t>
            </w:r>
          </w:p>
          <w:p w:rsidR="00C37469" w:rsidRDefault="00C37469" w:rsidP="00CE54C3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《日本文化概论》韩立红编著，南开大学出版社；2008年 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050211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外国语言学及应用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语言学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《英国文学简史》刘炳善著（最新版本），上海外语教育出版社；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《美国文学简史》常耀信编（最新版本），南开大学出版社；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《英美概况》张奎武主编（最新版本），吉林科技出版社；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《语言学教程》胡壮麟主编（最新版本），北京大学出版社；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《英汉翻译教程》张培基编（最新版本），上海外语教育出版社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《新编汉英翻译教程》陈宏薇，李亚丹，上海外语教育出版社，2004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《英语修辞大全》，冯翠华，北京：外语教学与研究出版社，2004</w:t>
            </w:r>
          </w:p>
          <w:p w:rsidR="00C37469" w:rsidRDefault="00C37469" w:rsidP="00CE54C3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《话语分析入门：理论与方法》 James Paul Gee，外语教学与研究出版社，2000</w:t>
            </w:r>
          </w:p>
        </w:tc>
      </w:tr>
      <w:tr w:rsidR="00C37469" w:rsidTr="00CE54C3">
        <w:trPr>
          <w:trHeight w:val="105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011物理与信息工程学院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070207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光学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</w:rPr>
            </w:pPr>
            <w:r>
              <w:rPr>
                <w:rFonts w:hint="eastAsia"/>
                <w:szCs w:val="21"/>
              </w:rPr>
              <w:lastRenderedPageBreak/>
              <w:t>周世勋主编，《量子力学教程》，高等教育出版社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080901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物理电子学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《固体物理导论》基泰尔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著，化学工业出版社，</w:t>
            </w:r>
            <w:r>
              <w:rPr>
                <w:rFonts w:hint="eastAsia"/>
                <w:szCs w:val="21"/>
              </w:rPr>
              <w:t xml:space="preserve"> 2005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月；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《固体物理学》黄昆</w:t>
            </w:r>
            <w:r>
              <w:rPr>
                <w:rFonts w:hint="eastAsia"/>
                <w:spacing w:val="-6"/>
                <w:szCs w:val="21"/>
              </w:rPr>
              <w:t xml:space="preserve"> </w:t>
            </w:r>
            <w:r>
              <w:rPr>
                <w:rFonts w:hint="eastAsia"/>
                <w:spacing w:val="-6"/>
                <w:szCs w:val="21"/>
              </w:rPr>
              <w:t>原著，高等教育出版社，</w:t>
            </w:r>
            <w:r>
              <w:rPr>
                <w:rFonts w:hint="eastAsia"/>
                <w:spacing w:val="-6"/>
                <w:szCs w:val="21"/>
              </w:rPr>
              <w:t>1988</w:t>
            </w:r>
            <w:r>
              <w:rPr>
                <w:rFonts w:hint="eastAsia"/>
                <w:spacing w:val="-6"/>
                <w:szCs w:val="21"/>
              </w:rPr>
              <w:t>年</w:t>
            </w:r>
            <w:r>
              <w:rPr>
                <w:rFonts w:hint="eastAsia"/>
                <w:spacing w:val="-6"/>
                <w:szCs w:val="21"/>
              </w:rPr>
              <w:t>10</w:t>
            </w:r>
            <w:r>
              <w:rPr>
                <w:rFonts w:hint="eastAsia"/>
                <w:spacing w:val="-6"/>
                <w:szCs w:val="21"/>
              </w:rPr>
              <w:t>月第</w:t>
            </w:r>
            <w:r>
              <w:rPr>
                <w:rFonts w:hint="eastAsia"/>
                <w:spacing w:val="-6"/>
                <w:szCs w:val="21"/>
              </w:rPr>
              <w:t>1</w:t>
            </w:r>
            <w:r>
              <w:rPr>
                <w:rFonts w:hint="eastAsia"/>
                <w:spacing w:val="-6"/>
                <w:szCs w:val="21"/>
              </w:rPr>
              <w:t>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080902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电路与系统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《电子技术基础－模拟部分》康华光编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高等教育出版社</w:t>
            </w:r>
            <w:r>
              <w:rPr>
                <w:rFonts w:hint="eastAsia"/>
                <w:szCs w:val="21"/>
              </w:rPr>
              <w:t xml:space="preserve"> 2004.4</w:t>
            </w:r>
            <w:r>
              <w:rPr>
                <w:rFonts w:hint="eastAsia"/>
                <w:szCs w:val="21"/>
              </w:rPr>
              <w:t>；</w:t>
            </w:r>
          </w:p>
          <w:p w:rsidR="00C37469" w:rsidRDefault="00C37469" w:rsidP="00CE54C3">
            <w:pPr>
              <w:spacing w:line="288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《数字电子技术基础》（第四版）阎石主编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高等教育出版社（清华大学电子教研组编）</w:t>
            </w:r>
            <w:r>
              <w:rPr>
                <w:rFonts w:hint="eastAsia"/>
                <w:szCs w:val="21"/>
              </w:rPr>
              <w:t>2004.4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080903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  <w:t>微电子学与固体电子学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《电磁学》赵凯华编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高等教育出版社</w:t>
            </w:r>
          </w:p>
        </w:tc>
      </w:tr>
      <w:tr w:rsidR="00C37469" w:rsidTr="00CE54C3">
        <w:trPr>
          <w:trHeight w:val="93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0809Z1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信息光电技术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/>
                <w:szCs w:val="21"/>
              </w:rPr>
              <w:t>《固体物理导论》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基泰尔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著，化学工业出版社，</w:t>
            </w:r>
            <w:r>
              <w:rPr>
                <w:rFonts w:hint="eastAsia"/>
                <w:szCs w:val="21"/>
              </w:rPr>
              <w:t>2005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月；《固体物理学》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黄昆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原著，高等教育出版社，</w:t>
            </w:r>
            <w:r>
              <w:rPr>
                <w:rFonts w:hint="eastAsia"/>
                <w:szCs w:val="21"/>
              </w:rPr>
              <w:t>1998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版</w:t>
            </w:r>
          </w:p>
        </w:tc>
      </w:tr>
      <w:tr w:rsidR="00C37469" w:rsidTr="00CE54C3">
        <w:trPr>
          <w:trHeight w:val="9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081001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通信与信息系统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《微型计算机原理及其应用》，彭楚武等，湖南大学出版社，2009年版；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《通信原理》，樊昌信，国防工业出版社，2007年，第6版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081002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信号与信息处理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《微型计算机原理及其应用》，彭楚武等，湖南大学出版社，2009年版；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《通信原理》，樊昌信，国防工业出版社，2007年，第6版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0810Z1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数字媒体技术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/>
                <w:szCs w:val="21"/>
              </w:rPr>
              <w:t>计算机网络</w:t>
            </w:r>
            <w:r>
              <w:rPr>
                <w:rFonts w:ascii="宋体" w:hAnsi="宋体" w:hint="eastAsia"/>
                <w:szCs w:val="21"/>
              </w:rPr>
              <w:t>》，</w:t>
            </w:r>
            <w:r>
              <w:rPr>
                <w:rFonts w:ascii="宋体" w:hAnsi="宋体"/>
                <w:szCs w:val="21"/>
              </w:rPr>
              <w:t>王凤英</w:t>
            </w:r>
            <w:r>
              <w:rPr>
                <w:rFonts w:ascii="宋体" w:hAnsi="宋体" w:hint="eastAsia"/>
                <w:szCs w:val="21"/>
              </w:rPr>
              <w:t>等，</w:t>
            </w:r>
            <w:r>
              <w:rPr>
                <w:rFonts w:ascii="宋体" w:hAnsi="宋体"/>
                <w:szCs w:val="21"/>
              </w:rPr>
              <w:t>清华大学</w:t>
            </w:r>
            <w:r>
              <w:rPr>
                <w:rFonts w:ascii="宋体" w:hAnsi="宋体" w:hint="eastAsia"/>
                <w:szCs w:val="21"/>
              </w:rPr>
              <w:t>出版社，</w:t>
            </w:r>
            <w:r>
              <w:rPr>
                <w:rFonts w:ascii="宋体" w:hAnsi="宋体"/>
                <w:szCs w:val="21"/>
              </w:rPr>
              <w:t>2010</w:t>
            </w:r>
            <w:r>
              <w:rPr>
                <w:rFonts w:ascii="宋体" w:hAnsi="宋体" w:hint="eastAsia"/>
                <w:szCs w:val="21"/>
              </w:rPr>
              <w:t>年版；</w:t>
            </w:r>
          </w:p>
          <w:p w:rsidR="00C37469" w:rsidRDefault="00C37469" w:rsidP="00CE5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/>
                <w:szCs w:val="21"/>
              </w:rPr>
              <w:t>OpenGL编程技术详解》，和克智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>，化学工业出版社，2010年版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085208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电子与通信工程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《通信系统原理教程》，王兴亮，西安电子科技大学，2007年，第1版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085209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集成电路工程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《电子线路（线性部分）》谢嘉奎，高等教育出版社，第四版；《数字电子技术基础》阎石主编，高等教育出版社，第五版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013化学学院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/>
                <w:szCs w:val="21"/>
              </w:rPr>
            </w:pPr>
          </w:p>
        </w:tc>
      </w:tr>
      <w:tr w:rsidR="00C37469" w:rsidTr="00CE54C3">
        <w:trPr>
          <w:trHeight w:val="8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070301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无机化学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51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070302</w:t>
            </w:r>
          </w:p>
          <w:p w:rsidR="00C37469" w:rsidRDefault="00C37469" w:rsidP="00CE54C3">
            <w:pPr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分析化学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51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070303</w:t>
            </w:r>
          </w:p>
          <w:p w:rsidR="00C37469" w:rsidRDefault="00C37469" w:rsidP="00CE54C3">
            <w:pPr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有机化学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115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070304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物理化学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180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0703J1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★新能源材料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0703Z1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材料化学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0703Z2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环境化学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0703Z3</w:t>
            </w:r>
          </w:p>
          <w:p w:rsidR="00C37469" w:rsidRDefault="00C37469" w:rsidP="00CE54C3">
            <w:pPr>
              <w:widowControl/>
              <w:spacing w:line="288" w:lineRule="auto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食品安全与药物化学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080501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材料物理与化学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172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081703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生物化工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《生物化学实验方法和技术》  陈毓荃  </w:t>
            </w:r>
            <w:smartTag w:uri="urn:schemas-microsoft-com:office:smarttags" w:element="chsdate">
              <w:smartTagPr>
                <w:attr w:name="Year" w:val="2009"/>
                <w:attr w:name="Month" w:val="7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Cs w:val="21"/>
                </w:rPr>
                <w:t>2009-07-01</w:t>
              </w:r>
            </w:smartTag>
            <w:r>
              <w:rPr>
                <w:rFonts w:ascii="宋体" w:hAnsi="宋体" w:hint="eastAsia"/>
                <w:szCs w:val="21"/>
              </w:rPr>
              <w:t xml:space="preserve">  科学出版社；《基础生物化学实验方法和技术》  崔喜艳、  </w:t>
            </w:r>
            <w:smartTag w:uri="urn:schemas-microsoft-com:office:smarttags" w:element="chsdate">
              <w:smartTagPr>
                <w:attr w:name="Year" w:val="2008"/>
                <w:attr w:name="Month" w:val="5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Cs w:val="21"/>
                </w:rPr>
                <w:t>2008-05-01</w:t>
              </w:r>
            </w:smartTag>
            <w:r>
              <w:rPr>
                <w:rFonts w:ascii="宋体" w:hAnsi="宋体" w:hint="eastAsia"/>
                <w:szCs w:val="21"/>
              </w:rPr>
              <w:t xml:space="preserve">   中国林业出版社</w:t>
            </w:r>
          </w:p>
        </w:tc>
      </w:tr>
      <w:tr w:rsidR="00C37469" w:rsidTr="00CE54C3">
        <w:trPr>
          <w:trHeight w:val="172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081704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应用化学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085235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制药工程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《生物化学实验方法和技术》  陈毓荃  </w:t>
            </w:r>
            <w:smartTag w:uri="urn:schemas-microsoft-com:office:smarttags" w:element="chsdate">
              <w:smartTagPr>
                <w:attr w:name="Year" w:val="2009"/>
                <w:attr w:name="Month" w:val="7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Cs w:val="21"/>
                </w:rPr>
                <w:t>2009-07-01</w:t>
              </w:r>
            </w:smartTag>
            <w:r>
              <w:rPr>
                <w:rFonts w:ascii="宋体" w:hAnsi="宋体" w:hint="eastAsia"/>
                <w:szCs w:val="21"/>
              </w:rPr>
              <w:t xml:space="preserve">  科学出版社；《基础生物化学实验方法和技术》  崔喜艳、  </w:t>
            </w:r>
            <w:smartTag w:uri="urn:schemas-microsoft-com:office:smarttags" w:element="chsdate">
              <w:smartTagPr>
                <w:attr w:name="Year" w:val="2008"/>
                <w:attr w:name="Month" w:val="5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Cs w:val="21"/>
                </w:rPr>
                <w:t>2008-05-01</w:t>
              </w:r>
            </w:smartTag>
            <w:r>
              <w:rPr>
                <w:rFonts w:ascii="宋体" w:hAnsi="宋体" w:hint="eastAsia"/>
                <w:szCs w:val="21"/>
              </w:rPr>
              <w:t xml:space="preserve">   中国林业出版社</w:t>
            </w:r>
          </w:p>
        </w:tc>
      </w:tr>
      <w:tr w:rsidR="00C37469" w:rsidTr="00CE54C3">
        <w:trPr>
          <w:trHeight w:val="94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100701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药物化学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《药物合成基本技能与实验》姚其正 王亚楼编著 化学工业出版社；《生物化学习题及实验技术》第二版 于自然 黄熙泰等编 化学工业出版社；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</w:p>
        </w:tc>
      </w:tr>
      <w:tr w:rsidR="00C37469" w:rsidTr="00CE54C3">
        <w:trPr>
          <w:trHeight w:val="16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100702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药剂学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《药物合成基本技能与实验》姚其正 王亚楼编著 化学工业出版社；《生物化学习题及实验技术》第二版 于自然 黄熙泰等编 化学工业出版社；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</w:p>
        </w:tc>
      </w:tr>
      <w:tr w:rsidR="00C37469" w:rsidTr="00CE54C3">
        <w:trPr>
          <w:trHeight w:val="9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100704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药物分析学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164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100706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药理学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《药物合成基本技能与实验》姚其正 王亚楼编著 化学工业出版社；《生物化学习题及实验技术》第二版 于自然 黄熙泰等编 化学工业出版社；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</w:p>
        </w:tc>
      </w:tr>
      <w:tr w:rsidR="00C37469" w:rsidTr="00CE54C3">
        <w:trPr>
          <w:trHeight w:val="164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085204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材料工程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（专业学位）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015建筑学院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C37469" w:rsidTr="00CE54C3">
        <w:trPr>
          <w:trHeight w:val="195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081300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建筑学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Courier New" w:hint="eastAsia"/>
                <w:kern w:val="0"/>
                <w:szCs w:val="27"/>
              </w:rPr>
            </w:pPr>
            <w:r>
              <w:rPr>
                <w:rFonts w:ascii="宋体" w:hAnsi="宋体" w:cs="Courier New" w:hint="eastAsia"/>
                <w:kern w:val="0"/>
                <w:szCs w:val="27"/>
              </w:rPr>
              <w:t>《建筑物理》（第三版）柳孝图主编，中国建筑工业出版社；</w:t>
            </w:r>
          </w:p>
          <w:p w:rsidR="00C37469" w:rsidRDefault="00C37469" w:rsidP="00CE54C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Courier New" w:hint="eastAsia"/>
                <w:kern w:val="0"/>
                <w:szCs w:val="27"/>
              </w:rPr>
            </w:pPr>
            <w:r>
              <w:rPr>
                <w:rFonts w:ascii="宋体" w:hAnsi="宋体" w:cs="Courier New" w:hint="eastAsia"/>
                <w:kern w:val="0"/>
                <w:szCs w:val="27"/>
              </w:rPr>
              <w:t>《建筑材料》（第四版），合编，中国建筑工业出版社；</w:t>
            </w:r>
          </w:p>
          <w:p w:rsidR="00C37469" w:rsidRDefault="00C37469" w:rsidP="00CE54C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 w:cs="Courier New" w:hint="eastAsia"/>
                <w:kern w:val="0"/>
                <w:szCs w:val="27"/>
              </w:rPr>
            </w:pPr>
            <w:r>
              <w:rPr>
                <w:rFonts w:ascii="宋体" w:hAnsi="宋体" w:cs="Courier New" w:hint="eastAsia"/>
                <w:kern w:val="0"/>
                <w:szCs w:val="27"/>
              </w:rPr>
              <w:t>《土木工程材料》（第二版），合编，中国建筑工业出版社；</w:t>
            </w:r>
          </w:p>
          <w:p w:rsidR="00C37469" w:rsidRDefault="00C37469" w:rsidP="00CE54C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7"/>
              </w:rPr>
              <w:t>《建筑设备》（第二版）李祥平等主编，中国建筑工业出版社；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083300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城乡规划学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参考书：</w:t>
            </w:r>
          </w:p>
          <w:p w:rsidR="00C37469" w:rsidRDefault="00C37469" w:rsidP="00CE54C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《城市规划快题考试手册》，李昊，周志菲编著，华中科技大学出版社；</w:t>
            </w:r>
            <w:r>
              <w:rPr>
                <w:rFonts w:hint="eastAsia"/>
                <w:szCs w:val="21"/>
              </w:rPr>
              <w:t>《天津大学城市规划快速设计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例》，陈天主编，江苏科学技术出版社；《城市规划快题设计》，王珺等著，化学工业出版社；</w:t>
            </w:r>
            <w:r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研究方向选考者：《高等学校测绘工程系列教材：地理信息系统原理（第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版）》李建松，武汉大学出版社；</w:t>
            </w:r>
            <w:r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研究方向选考者：《城市空间分析</w:t>
            </w:r>
            <w:r>
              <w:rPr>
                <w:rFonts w:hint="eastAsia"/>
                <w:szCs w:val="21"/>
              </w:rPr>
              <w:t>GIS</w:t>
            </w:r>
            <w:r>
              <w:rPr>
                <w:rFonts w:hint="eastAsia"/>
                <w:szCs w:val="21"/>
              </w:rPr>
              <w:t>应用指南（附光盘）》宋彦，彭科，中国建筑工业出版社。</w:t>
            </w:r>
          </w:p>
        </w:tc>
      </w:tr>
      <w:tr w:rsidR="00C37469" w:rsidTr="00CE54C3">
        <w:trPr>
          <w:trHeight w:val="255"/>
        </w:trPr>
        <w:tc>
          <w:tcPr>
            <w:tcW w:w="8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016紫金矿业学院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081801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矿产普查与勘探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《矿床学》参考书：《矿床学教程》，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姚凤良、孙风月主编，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地质出版社，</w:t>
            </w:r>
            <w:r>
              <w:rPr>
                <w:rFonts w:ascii="宋体" w:hAnsi="宋体"/>
                <w:szCs w:val="21"/>
              </w:rPr>
              <w:t>2006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C37469" w:rsidTr="00CE54C3">
        <w:trPr>
          <w:trHeight w:val="74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081901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采矿工程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《金属矿床地下开采》参考书：《金属矿床地下开采（第2版）》，解世俊主编，冶金工业出版社，1999年</w:t>
            </w:r>
          </w:p>
        </w:tc>
      </w:tr>
      <w:tr w:rsidR="00C37469" w:rsidTr="00CE54C3">
        <w:trPr>
          <w:trHeight w:val="93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081902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矿物加工工程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《固体物料分选学》参考书：《固体物料分选学》，魏德洲，</w:t>
            </w:r>
            <w:r>
              <w:rPr>
                <w:rFonts w:ascii="宋体" w:hAnsi="宋体" w:cs="Arial" w:hint="eastAsia"/>
                <w:szCs w:val="21"/>
              </w:rPr>
              <w:t>冶金工业出版社，2000年</w:t>
            </w:r>
          </w:p>
        </w:tc>
      </w:tr>
      <w:tr w:rsidR="00C37469" w:rsidTr="00CE54C3">
        <w:trPr>
          <w:trHeight w:val="93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085217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地质工程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7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矿床学（01-03方向）参考书：《矿床学教程》，姚凤良、孙风月主编，地质出版社，，2006；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金属矿床地下开采（04-07方向）参考书：《金属矿床地下开采（第2版）》解世俊主编，冶金工业出版社，1999年；</w:t>
            </w:r>
          </w:p>
          <w:p w:rsidR="00C37469" w:rsidRDefault="00C37469" w:rsidP="00CE54C3">
            <w:pPr>
              <w:spacing w:line="288" w:lineRule="auto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固体物料分选学（08方向）参考书：《固体物料分选学》，魏德洲，冶金工业出版社，2000年</w:t>
            </w:r>
          </w:p>
        </w:tc>
      </w:tr>
      <w:tr w:rsidR="00C37469" w:rsidTr="00CE54C3">
        <w:trPr>
          <w:trHeight w:val="6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017工艺美术学院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</w:p>
        </w:tc>
      </w:tr>
      <w:tr w:rsidR="00C37469" w:rsidTr="00CE54C3">
        <w:trPr>
          <w:trHeight w:val="91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085237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工业设计工程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无参考书目</w:t>
            </w:r>
          </w:p>
        </w:tc>
      </w:tr>
      <w:tr w:rsidR="00C37469" w:rsidTr="00CE54C3">
        <w:trPr>
          <w:trHeight w:val="93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130400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美术学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无参考书目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130500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设计学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无参考书目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135107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美术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无参考书目</w:t>
            </w:r>
          </w:p>
        </w:tc>
      </w:tr>
      <w:tr w:rsidR="00C37469" w:rsidTr="00CE54C3">
        <w:trPr>
          <w:trHeight w:val="64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135108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艺术设计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无参考书目</w:t>
            </w:r>
          </w:p>
        </w:tc>
      </w:tr>
      <w:tr w:rsidR="00C37469" w:rsidTr="00CE54C3">
        <w:trPr>
          <w:trHeight w:val="81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018</w:t>
            </w:r>
            <w:r>
              <w:rPr>
                <w:rFonts w:ascii="黑体" w:eastAsia="黑体" w:hAnsi="宋体" w:cs="Arial" w:hint="eastAsia"/>
                <w:sz w:val="24"/>
              </w:rPr>
              <w:t>材料科学与工程学院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C37469" w:rsidTr="00CE54C3">
        <w:trPr>
          <w:trHeight w:val="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 xml:space="preserve">080501    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材料物理与化学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A材料分析方法: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周玉主编，材料分析方法，机械工业出版社，2011，第3版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B高分子物理: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华幼卿、金日光，高分子物理（第四版），化学工业出版社，2013年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080502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材料学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A材料分析方法: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周玉主编，材料分析方法，机械工业出版社，2011，第3版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B高分子物理:</w:t>
            </w:r>
          </w:p>
          <w:p w:rsidR="00C37469" w:rsidRDefault="00C37469" w:rsidP="00CE54C3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华幼卿、金日光，高分子物理（第四版），化学工业出版社，2013年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080503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材料加工工程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A材料分析方法: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周玉主编，材料分析方法，机械工业出版社，2011，第3版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B高分子物理:</w:t>
            </w:r>
          </w:p>
          <w:p w:rsidR="00C37469" w:rsidRDefault="00C37469" w:rsidP="00CE54C3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华幼卿、金日光，高分子物理（第四版），化学工业出版社，2013年</w:t>
            </w:r>
          </w:p>
        </w:tc>
      </w:tr>
      <w:tr w:rsidR="00C37469" w:rsidTr="00CE54C3">
        <w:trPr>
          <w:trHeight w:val="157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085204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材料工程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A材料分析方法:</w:t>
            </w:r>
          </w:p>
          <w:p w:rsidR="00C37469" w:rsidRDefault="00C37469" w:rsidP="00CE54C3">
            <w:pPr>
              <w:spacing w:line="30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周玉主编，材料分析方法，机械工业出版社，2011，第3版</w:t>
            </w:r>
          </w:p>
          <w:p w:rsidR="00C37469" w:rsidRDefault="00C37469" w:rsidP="00CE54C3">
            <w:pPr>
              <w:spacing w:line="30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B材料工程基础:</w:t>
            </w:r>
          </w:p>
          <w:p w:rsidR="00C37469" w:rsidRDefault="00C37469" w:rsidP="00CE54C3">
            <w:pPr>
              <w:spacing w:line="30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周美玲，谢建新，朱宝泉，《材料工程基础》，北京工业大学出版社，2004，第1版。</w:t>
            </w:r>
          </w:p>
        </w:tc>
      </w:tr>
      <w:tr w:rsidR="00C37469" w:rsidTr="00CE54C3">
        <w:trPr>
          <w:trHeight w:val="157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0703Z1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材料化学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《无机化学实验》中山大学等校编，高等教育出版社，1998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《有机化学实验》兰州大学、复旦大学有机教研室编，高等教育出版社 1994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《分析化学实验》（第五版），武汉大学主编，高等教育出版社，2011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《物理化学实验》（第三版），复旦大学等编，高等教育出版社，2004</w:t>
            </w:r>
          </w:p>
        </w:tc>
      </w:tr>
      <w:tr w:rsidR="00C37469" w:rsidTr="00CE54C3">
        <w:trPr>
          <w:trHeight w:val="69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019法学院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030103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宪法学与行政法学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姜明安主编：《行政法与行政诉讼法》(第六版)， 北京大学出版社，高等教育出版社 2015年5月版。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梁凤云：《新行政诉讼法讲义》，人民法院出版社2015年2月版。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030105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民商法学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吴汉东主</w:t>
            </w:r>
            <w:r>
              <w:rPr>
                <w:rFonts w:ascii="宋体" w:hAnsi="宋体"/>
                <w:szCs w:val="21"/>
              </w:rPr>
              <w:t>编</w:t>
            </w:r>
            <w:r>
              <w:rPr>
                <w:rFonts w:ascii="宋体" w:hAnsi="宋体" w:hint="eastAsia"/>
                <w:szCs w:val="21"/>
              </w:rPr>
              <w:t>：《知识产权法学（第六版）》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北京大学</w:t>
            </w:r>
            <w:r>
              <w:rPr>
                <w:rFonts w:ascii="宋体" w:hAnsi="宋体"/>
                <w:szCs w:val="21"/>
              </w:rPr>
              <w:t>出版社20</w:t>
            </w:r>
            <w:r>
              <w:rPr>
                <w:rFonts w:ascii="宋体" w:hAnsi="宋体" w:hint="eastAsia"/>
                <w:szCs w:val="21"/>
              </w:rPr>
              <w:t>14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030106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诉讼法学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lastRenderedPageBreak/>
              <w:t>《民事诉讼法》（第十版）齐树洁主编，厦门大学出版社2016年</w:t>
            </w:r>
            <w:r>
              <w:rPr>
                <w:rFonts w:ascii="宋体" w:hAnsi="宋体" w:hint="eastAsia"/>
              </w:rPr>
              <w:lastRenderedPageBreak/>
              <w:t>3月版；陈光中主编：《刑事诉讼法》，北京大学出版社与高等教育出版社，2016年第六版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030107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经济法学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漆多俊著：经济法基础理论，法律出版社</w:t>
            </w: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年第五版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030108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环境与资源保护法学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《环境法导论》吕忠梅编，北京大学出版社，</w:t>
            </w: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年；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汪劲：《环境法学》北京大学出版社，</w:t>
            </w:r>
            <w:r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年版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030109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国际法学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《国际法学》古祖雪主编，厦门大学出版社2011年版；</w:t>
            </w:r>
          </w:p>
          <w:p w:rsidR="00C37469" w:rsidRDefault="00C37469" w:rsidP="00CE54C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《国际私法》屈广清主编，厦门大学出版社2012年版；</w:t>
            </w:r>
          </w:p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《国际经济法》廖益新主编，厦门大学出版社2012年版。</w:t>
            </w:r>
          </w:p>
        </w:tc>
      </w:tr>
      <w:tr w:rsidR="00C37469" w:rsidTr="00CE54C3">
        <w:trPr>
          <w:trHeight w:val="70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035101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法律（非法学）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教育部考试中心编制的《法律硕士专业学位研究生入学全国联考考试大纲》</w:t>
            </w:r>
          </w:p>
        </w:tc>
      </w:tr>
      <w:tr w:rsidR="00C37469" w:rsidTr="00CE54C3">
        <w:trPr>
          <w:trHeight w:val="71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035102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法律（法学）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教育部考试中心编制的《法律硕士专业学位研究生入学全国联考考试大纲》</w:t>
            </w:r>
          </w:p>
        </w:tc>
      </w:tr>
      <w:tr w:rsidR="00C37469" w:rsidTr="00CE54C3">
        <w:trPr>
          <w:trHeight w:val="59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027马克思主义学院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szCs w:val="21"/>
              </w:rPr>
            </w:pP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010108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科学技术哲学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12" w:lineRule="auto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孙正聿：《哲学导论》中国人民大学出版社2000年版。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030501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马克思主义基本原理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段忠桥：《当代国外社会思潮》中国人民大学出版社2010年版；</w:t>
            </w:r>
          </w:p>
          <w:p w:rsidR="00C37469" w:rsidRDefault="00C37469" w:rsidP="00CE54C3">
            <w:pPr>
              <w:spacing w:line="312" w:lineRule="auto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张骥等著：《马克思主义意识形态引领多样化社会思潮若干问题研究》，人民出版社，2013年版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00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030503</w:t>
            </w:r>
          </w:p>
          <w:p w:rsidR="00C37469" w:rsidRDefault="00C37469" w:rsidP="00CE54C3">
            <w:pPr>
              <w:widowControl/>
              <w:spacing w:line="300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  <w:t>马克思主义中国化研究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段忠桥：《当代国外社会思潮》中国人民大学出版社2010年版；</w:t>
            </w:r>
          </w:p>
          <w:p w:rsidR="00C37469" w:rsidRDefault="00C37469" w:rsidP="00CE54C3">
            <w:pPr>
              <w:spacing w:line="30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张骥等著：《马克思主义意识形态引领多样化社会思潮若干问题研究》，人民出版社，2013年版</w:t>
            </w:r>
          </w:p>
        </w:tc>
      </w:tr>
      <w:tr w:rsidR="00C37469" w:rsidTr="00CE54C3">
        <w:trPr>
          <w:trHeight w:val="94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00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030505</w:t>
            </w:r>
          </w:p>
          <w:p w:rsidR="00C37469" w:rsidRDefault="00C37469" w:rsidP="00CE54C3">
            <w:pPr>
              <w:widowControl/>
              <w:spacing w:line="300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思想政治教育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段忠桥：《当代国外社会思潮》中国人民大学出版社2010年版；</w:t>
            </w:r>
          </w:p>
          <w:p w:rsidR="00C37469" w:rsidRDefault="00C37469" w:rsidP="00CE54C3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张骥等著：《马克思主义意识形态引领多样化社会思潮若干问题研究》，人民出版社，2013年版</w:t>
            </w:r>
          </w:p>
        </w:tc>
      </w:tr>
      <w:tr w:rsidR="00C37469" w:rsidTr="00CE54C3">
        <w:trPr>
          <w:trHeight w:val="92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00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030506</w:t>
            </w:r>
          </w:p>
          <w:p w:rsidR="00C37469" w:rsidRDefault="00C37469" w:rsidP="00CE54C3">
            <w:pPr>
              <w:widowControl/>
              <w:spacing w:line="300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中国近现代史基本问题研究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段忠桥：《当代国外社会思潮》中国人民大学出版社2010年版；</w:t>
            </w:r>
          </w:p>
          <w:p w:rsidR="00C37469" w:rsidRDefault="00C37469" w:rsidP="00CE54C3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张骥等著：《马克思主义意识形态引领多样化社会思潮若干问题研究》，人民出版社，2013年版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auto"/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029人文社会科学学院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C37469" w:rsidTr="00CE54C3">
        <w:trPr>
          <w:trHeight w:val="127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00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030301</w:t>
            </w:r>
          </w:p>
          <w:p w:rsidR="00C37469" w:rsidRDefault="00C37469" w:rsidP="00CE54C3">
            <w:pPr>
              <w:widowControl/>
              <w:spacing w:line="300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社会学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bCs/>
                <w:spacing w:val="-6"/>
                <w:szCs w:val="21"/>
              </w:rPr>
            </w:pPr>
            <w:r>
              <w:rPr>
                <w:rFonts w:hint="eastAsia"/>
                <w:bCs/>
                <w:spacing w:val="-6"/>
                <w:szCs w:val="21"/>
              </w:rPr>
              <w:t>《人类学概论》，庄孔韶主编，中国人民大学出版社，</w:t>
            </w:r>
            <w:r>
              <w:rPr>
                <w:rFonts w:hint="eastAsia"/>
                <w:bCs/>
                <w:spacing w:val="-6"/>
                <w:szCs w:val="21"/>
              </w:rPr>
              <w:t>2010</w:t>
            </w:r>
            <w:r>
              <w:rPr>
                <w:rFonts w:hint="eastAsia"/>
                <w:bCs/>
                <w:spacing w:val="-6"/>
                <w:szCs w:val="21"/>
              </w:rPr>
              <w:t>年版；</w:t>
            </w:r>
          </w:p>
          <w:p w:rsidR="00C37469" w:rsidRDefault="00C37469" w:rsidP="00CE54C3">
            <w:pPr>
              <w:spacing w:line="300" w:lineRule="auto"/>
              <w:ind w:left="210" w:hangingChars="100" w:hanging="210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《文化人类学概论》，周大鸣著，中山大学出版社，</w:t>
            </w:r>
            <w:r>
              <w:rPr>
                <w:rFonts w:hint="eastAsia"/>
                <w:bCs/>
                <w:szCs w:val="21"/>
              </w:rPr>
              <w:t>2009</w:t>
            </w:r>
            <w:r>
              <w:rPr>
                <w:rFonts w:hint="eastAsia"/>
                <w:bCs/>
                <w:szCs w:val="21"/>
              </w:rPr>
              <w:t>年版；《实验心理学》，郭秀艳编，人民教育出版社，</w:t>
            </w:r>
            <w:r>
              <w:rPr>
                <w:rFonts w:hint="eastAsia"/>
                <w:bCs/>
                <w:szCs w:val="21"/>
              </w:rPr>
              <w:t>2009</w:t>
            </w:r>
            <w:r>
              <w:rPr>
                <w:rFonts w:hint="eastAsia"/>
                <w:bCs/>
                <w:szCs w:val="21"/>
              </w:rPr>
              <w:t>年版。</w:t>
            </w:r>
          </w:p>
        </w:tc>
      </w:tr>
      <w:tr w:rsidR="00C37469" w:rsidTr="00CE54C3">
        <w:trPr>
          <w:trHeight w:val="9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lastRenderedPageBreak/>
              <w:t>035200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社会工作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《社会政策概论》（第三版），关信平著，高等教育出版社，2014</w:t>
            </w:r>
          </w:p>
        </w:tc>
      </w:tr>
      <w:tr w:rsidR="00C37469" w:rsidTr="00CE54C3">
        <w:trPr>
          <w:trHeight w:val="9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135108</w:t>
            </w:r>
          </w:p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艺术设计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12" w:lineRule="auto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hint="eastAsia"/>
              </w:rPr>
              <w:t>艺术专业知识和技能（包括口试）</w:t>
            </w:r>
          </w:p>
        </w:tc>
      </w:tr>
      <w:tr w:rsidR="00C37469" w:rsidTr="00CE54C3">
        <w:trPr>
          <w:trHeight w:val="50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37469" w:rsidRDefault="00C37469" w:rsidP="00CE54C3">
            <w:pPr>
              <w:spacing w:line="312" w:lineRule="auto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055福建省空间信息工程研究中心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auto"/>
              <w:ind w:left="210" w:hangingChars="100" w:hanging="210"/>
              <w:rPr>
                <w:rFonts w:ascii="宋体" w:hAnsi="宋体"/>
                <w:szCs w:val="21"/>
              </w:rPr>
            </w:pPr>
          </w:p>
        </w:tc>
      </w:tr>
      <w:tr w:rsidR="00C37469" w:rsidTr="00CE54C3">
        <w:trPr>
          <w:trHeight w:val="66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12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070500</w:t>
            </w:r>
          </w:p>
          <w:p w:rsidR="00C37469" w:rsidRDefault="00C37469" w:rsidP="00CE54C3">
            <w:pPr>
              <w:spacing w:line="312" w:lineRule="auto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  <w:t>地理学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  <w:bCs/>
                <w:spacing w:val="-6"/>
                <w:szCs w:val="21"/>
              </w:rPr>
            </w:pPr>
            <w:r>
              <w:rPr>
                <w:rFonts w:hint="eastAsia"/>
                <w:bCs/>
                <w:spacing w:val="-6"/>
                <w:szCs w:val="21"/>
              </w:rPr>
              <w:t>（</w:t>
            </w:r>
            <w:r>
              <w:rPr>
                <w:rFonts w:hint="eastAsia"/>
                <w:bCs/>
                <w:spacing w:val="-6"/>
                <w:szCs w:val="21"/>
              </w:rPr>
              <w:t>1</w:t>
            </w:r>
            <w:r>
              <w:rPr>
                <w:rFonts w:hint="eastAsia"/>
                <w:bCs/>
                <w:spacing w:val="-6"/>
                <w:szCs w:val="21"/>
              </w:rPr>
              <w:t>）遥感导论。参考书目：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《</w:t>
            </w:r>
            <w:r>
              <w:rPr>
                <w:rFonts w:ascii="宋体" w:hAnsi="宋体"/>
                <w:bCs/>
                <w:spacing w:val="-6"/>
                <w:szCs w:val="21"/>
              </w:rPr>
              <w:t>遥感导论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》，梅安新, 彭望禄, 秦其明, 刘慧平编著,</w:t>
            </w:r>
            <w:r>
              <w:rPr>
                <w:rFonts w:ascii="宋体" w:hAnsi="宋体"/>
                <w:bCs/>
                <w:spacing w:val="-6"/>
                <w:szCs w:val="21"/>
              </w:rPr>
              <w:t xml:space="preserve"> 高等教育出版社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 xml:space="preserve">（面向21世纪课程教材）, </w:t>
            </w:r>
            <w:r>
              <w:rPr>
                <w:rFonts w:ascii="宋体" w:hAnsi="宋体"/>
                <w:bCs/>
                <w:spacing w:val="-6"/>
                <w:szCs w:val="21"/>
              </w:rPr>
              <w:t>20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10；</w:t>
            </w:r>
          </w:p>
          <w:p w:rsidR="00C37469" w:rsidRDefault="00C37469" w:rsidP="00CE54C3">
            <w:pPr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</w:t>
            </w:r>
            <w:r>
              <w:rPr>
                <w:bCs/>
              </w:rPr>
              <w:t>数据结构与程序设计（</w:t>
            </w:r>
            <w:r>
              <w:rPr>
                <w:bCs/>
              </w:rPr>
              <w:t>C</w:t>
            </w:r>
            <w:r>
              <w:rPr>
                <w:bCs/>
              </w:rPr>
              <w:t>语言）</w:t>
            </w:r>
            <w:r>
              <w:rPr>
                <w:rFonts w:hint="eastAsia"/>
                <w:bCs/>
              </w:rPr>
              <w:t>。参考书目：</w:t>
            </w:r>
            <w:r>
              <w:rPr>
                <w:rFonts w:ascii="宋体" w:hAnsi="宋体" w:hint="eastAsia"/>
                <w:bCs/>
              </w:rPr>
              <w:t>《数据结构（C语言版）》,严蔚敏, 李冬梅, 吴伟民, 人民邮电出版社, 2011.</w:t>
            </w:r>
          </w:p>
        </w:tc>
      </w:tr>
      <w:tr w:rsidR="00C37469" w:rsidTr="00CE54C3">
        <w:trPr>
          <w:trHeight w:val="66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300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085215</w:t>
            </w:r>
          </w:p>
          <w:p w:rsidR="00C37469" w:rsidRDefault="00C37469" w:rsidP="00CE54C3">
            <w:pPr>
              <w:widowControl/>
              <w:spacing w:line="300" w:lineRule="auto"/>
              <w:jc w:val="left"/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测绘工程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）测量学。参考书目：《测量学》，顾孝烈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鲍峰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程效军编著，同济大学出版社，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；</w:t>
            </w:r>
          </w:p>
          <w:p w:rsidR="00C37469" w:rsidRDefault="00C37469" w:rsidP="00CE54C3">
            <w:pPr>
              <w:spacing w:line="300" w:lineRule="auto"/>
              <w:rPr>
                <w:rFonts w:hint="eastAsia"/>
                <w:bCs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）数字地图制图。参考书目：《现代地图学教程》，袁勘省，科学出版社，</w:t>
            </w:r>
            <w:r>
              <w:rPr>
                <w:rFonts w:hint="eastAsia"/>
              </w:rPr>
              <w:t>2011.</w:t>
            </w:r>
          </w:p>
        </w:tc>
      </w:tr>
      <w:tr w:rsidR="00C37469" w:rsidTr="00CE54C3">
        <w:trPr>
          <w:trHeight w:val="15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37469" w:rsidRDefault="00C37469" w:rsidP="00CE54C3">
            <w:pPr>
              <w:spacing w:line="300" w:lineRule="auto"/>
              <w:rPr>
                <w:rFonts w:ascii="黑体" w:eastAsia="黑体" w:hAnsi="宋体" w:cs="Arial" w:hint="eastAsia"/>
                <w:spacing w:val="-6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057生物和医药技术研究院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rPr>
                <w:rFonts w:ascii="宋体" w:hAnsi="宋体" w:hint="eastAsia"/>
                <w:bCs/>
              </w:rPr>
            </w:pP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077700</w:t>
            </w:r>
          </w:p>
          <w:p w:rsidR="00C37469" w:rsidRDefault="00C37469" w:rsidP="00CE54C3">
            <w:pPr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生物医学工程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jc w:val="left"/>
              <w:rPr>
                <w:rStyle w:val="icondiv"/>
                <w:rFonts w:hAnsi="宋体" w:cs="Arial"/>
                <w:bCs/>
                <w:kern w:val="0"/>
              </w:rPr>
            </w:pPr>
            <w:r>
              <w:rPr>
                <w:rFonts w:ascii="宋体" w:hAnsi="宋体" w:hint="eastAsia"/>
              </w:rPr>
              <w:t>《有机化学实验》第二版，兰州大学、复旦大学编，高等教育出版社，1994.4；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0777Z1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仿生材料与药物制剂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《有机化学实验》第二版，兰州大学、复旦大学编，高等教育出版社，1994.4；</w:t>
            </w:r>
          </w:p>
        </w:tc>
      </w:tr>
      <w:tr w:rsidR="00C37469" w:rsidTr="00CE54C3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0777Z2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生物信息采集与处理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《有机化学实验》第二版，兰州大学、复旦大学编，高等教育出版社，1994.4；</w:t>
            </w:r>
          </w:p>
        </w:tc>
      </w:tr>
      <w:tr w:rsidR="00C37469" w:rsidTr="00CE54C3">
        <w:trPr>
          <w:trHeight w:val="8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黑体" w:eastAsia="黑体" w:hAnsi="宋体" w:cs="Arial" w:hint="eastAsia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059图书馆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jc w:val="left"/>
              <w:rPr>
                <w:rFonts w:ascii="黑体" w:eastAsia="黑体" w:hAnsi="宋体" w:cs="Arial" w:hint="eastAsia"/>
                <w:sz w:val="24"/>
              </w:rPr>
            </w:pPr>
          </w:p>
        </w:tc>
      </w:tr>
      <w:tr w:rsidR="00C37469" w:rsidTr="00CE54C3">
        <w:trPr>
          <w:trHeight w:val="62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120502</w:t>
            </w:r>
          </w:p>
          <w:p w:rsidR="00C37469" w:rsidRDefault="00C37469" w:rsidP="00CE54C3">
            <w:pPr>
              <w:widowControl/>
              <w:spacing w:line="288" w:lineRule="auto"/>
              <w:jc w:val="left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黑体" w:eastAsia="黑体" w:hAnsi="宋体" w:cs="Arial" w:hint="eastAsia"/>
                <w:kern w:val="0"/>
                <w:sz w:val="24"/>
              </w:rPr>
              <w:t>情报学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69" w:rsidRDefault="00C37469" w:rsidP="00CE54C3">
            <w:pPr>
              <w:spacing w:line="288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ab/>
              <w:t>马费成，赖茂生、孙建军主编.信息资源管理（第2版）.高等教育出版社, 2014.6</w:t>
            </w:r>
          </w:p>
          <w:p w:rsidR="00C37469" w:rsidRDefault="00C37469" w:rsidP="00CE54C3">
            <w:pPr>
              <w:spacing w:line="288" w:lineRule="auto"/>
              <w:rPr>
                <w:rFonts w:ascii="黑体" w:eastAsia="黑体" w:hAnsi="宋体" w:cs="Arial" w:hint="eastAsia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ab/>
              <w:t>张文德主编.现代信息检索.福建科学技术出版社.2012.5</w:t>
            </w:r>
          </w:p>
        </w:tc>
      </w:tr>
    </w:tbl>
    <w:p w:rsidR="00561EBC" w:rsidRPr="00C37469" w:rsidRDefault="00561EBC"/>
    <w:sectPr w:rsidR="00561EBC" w:rsidRPr="00C37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765" w:rsidRDefault="00304765" w:rsidP="00C37469">
      <w:r>
        <w:separator/>
      </w:r>
    </w:p>
  </w:endnote>
  <w:endnote w:type="continuationSeparator" w:id="0">
    <w:p w:rsidR="00304765" w:rsidRDefault="00304765" w:rsidP="00C3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΄А">
    <w:altName w:val="宋体"/>
    <w:charset w:val="86"/>
    <w:family w:val="roma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_HKSCS">
    <w:altName w:val="Malgun Gothic Semilight"/>
    <w:charset w:val="88"/>
    <w:family w:val="roman"/>
    <w:pitch w:val="variable"/>
    <w:sig w:usb0="00000000" w:usb1="3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765" w:rsidRDefault="00304765" w:rsidP="00C37469">
      <w:r>
        <w:separator/>
      </w:r>
    </w:p>
  </w:footnote>
  <w:footnote w:type="continuationSeparator" w:id="0">
    <w:p w:rsidR="00304765" w:rsidRDefault="00304765" w:rsidP="00C37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63F8E"/>
    <w:multiLevelType w:val="multilevel"/>
    <w:tmpl w:val="47C63F8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17F45D"/>
    <w:multiLevelType w:val="singleLevel"/>
    <w:tmpl w:val="5417F45D"/>
    <w:lvl w:ilvl="0">
      <w:start w:val="5"/>
      <w:numFmt w:val="chineseCounting"/>
      <w:suff w:val="nothing"/>
      <w:lvlText w:val="%1、"/>
      <w:lvlJc w:val="left"/>
    </w:lvl>
  </w:abstractNum>
  <w:abstractNum w:abstractNumId="2" w15:restartNumberingAfterBreak="0">
    <w:nsid w:val="5418F838"/>
    <w:multiLevelType w:val="singleLevel"/>
    <w:tmpl w:val="5418F838"/>
    <w:lvl w:ilvl="0">
      <w:start w:val="1"/>
      <w:numFmt w:val="chineseCounting"/>
      <w:suff w:val="nothing"/>
      <w:lvlText w:val="(%1)"/>
      <w:lvlJc w:val="left"/>
    </w:lvl>
  </w:abstractNum>
  <w:abstractNum w:abstractNumId="3" w15:restartNumberingAfterBreak="0">
    <w:nsid w:val="541A49F0"/>
    <w:multiLevelType w:val="singleLevel"/>
    <w:tmpl w:val="541A49F0"/>
    <w:lvl w:ilvl="0">
      <w:start w:val="9"/>
      <w:numFmt w:val="chineseCounting"/>
      <w:suff w:val="nothing"/>
      <w:lvlText w:val="%1、"/>
      <w:lvlJc w:val="left"/>
    </w:lvl>
  </w:abstractNum>
  <w:abstractNum w:abstractNumId="4" w15:restartNumberingAfterBreak="0">
    <w:nsid w:val="5990F9F7"/>
    <w:multiLevelType w:val="singleLevel"/>
    <w:tmpl w:val="5990F9F7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C305FB0"/>
    <w:multiLevelType w:val="multilevel"/>
    <w:tmpl w:val="5C305FB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C9"/>
    <w:rsid w:val="00304765"/>
    <w:rsid w:val="00561EBC"/>
    <w:rsid w:val="008C74C9"/>
    <w:rsid w:val="00C3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AE4FB2-EFA3-4BAB-B795-4AF5A55E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37469"/>
    <w:pPr>
      <w:keepNext/>
      <w:keepLines/>
      <w:pageBreakBefore/>
      <w:spacing w:before="180" w:after="180"/>
      <w:jc w:val="center"/>
      <w:outlineLvl w:val="0"/>
    </w:pPr>
    <w:rPr>
      <w:rFonts w:ascii="黑体" w:eastAsia="黑体"/>
      <w:bCs/>
      <w:kern w:val="44"/>
      <w:sz w:val="36"/>
      <w:szCs w:val="36"/>
    </w:rPr>
  </w:style>
  <w:style w:type="paragraph" w:styleId="2">
    <w:name w:val="heading 2"/>
    <w:basedOn w:val="a"/>
    <w:next w:val="a"/>
    <w:link w:val="20"/>
    <w:qFormat/>
    <w:rsid w:val="00C37469"/>
    <w:pPr>
      <w:keepNext/>
      <w:keepLines/>
      <w:spacing w:line="284" w:lineRule="exact"/>
      <w:jc w:val="left"/>
      <w:outlineLvl w:val="1"/>
    </w:pPr>
    <w:rPr>
      <w:rFonts w:eastAsia="黑体"/>
      <w:b/>
      <w:bCs/>
      <w:szCs w:val="32"/>
    </w:rPr>
  </w:style>
  <w:style w:type="paragraph" w:styleId="3">
    <w:name w:val="heading 3"/>
    <w:basedOn w:val="a"/>
    <w:next w:val="a"/>
    <w:link w:val="30"/>
    <w:qFormat/>
    <w:rsid w:val="00C374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nhideWhenUsed/>
    <w:rsid w:val="00C37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7469"/>
    <w:rPr>
      <w:sz w:val="18"/>
      <w:szCs w:val="18"/>
    </w:rPr>
  </w:style>
  <w:style w:type="paragraph" w:styleId="a5">
    <w:name w:val="footer"/>
    <w:basedOn w:val="a"/>
    <w:link w:val="a6"/>
    <w:unhideWhenUsed/>
    <w:rsid w:val="00C37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469"/>
    <w:rPr>
      <w:sz w:val="18"/>
      <w:szCs w:val="18"/>
    </w:rPr>
  </w:style>
  <w:style w:type="character" w:customStyle="1" w:styleId="10">
    <w:name w:val="标题 1 字符"/>
    <w:basedOn w:val="a0"/>
    <w:link w:val="1"/>
    <w:rsid w:val="00C37469"/>
    <w:rPr>
      <w:rFonts w:ascii="黑体" w:eastAsia="黑体" w:hAnsi="Times New Roman" w:cs="Times New Roman"/>
      <w:bCs/>
      <w:kern w:val="44"/>
      <w:sz w:val="36"/>
      <w:szCs w:val="36"/>
    </w:rPr>
  </w:style>
  <w:style w:type="character" w:customStyle="1" w:styleId="20">
    <w:name w:val="标题 2 字符"/>
    <w:basedOn w:val="a0"/>
    <w:link w:val="2"/>
    <w:rsid w:val="00C37469"/>
    <w:rPr>
      <w:rFonts w:ascii="Times New Roman" w:eastAsia="黑体" w:hAnsi="Times New Roman" w:cs="Times New Roman"/>
      <w:b/>
      <w:bCs/>
      <w:szCs w:val="32"/>
    </w:rPr>
  </w:style>
  <w:style w:type="character" w:customStyle="1" w:styleId="30">
    <w:name w:val="标题 3 字符"/>
    <w:basedOn w:val="a0"/>
    <w:link w:val="3"/>
    <w:rsid w:val="00C37469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basedOn w:val="a0"/>
    <w:qFormat/>
    <w:rsid w:val="00C37469"/>
    <w:rPr>
      <w:b/>
      <w:bCs/>
    </w:rPr>
  </w:style>
  <w:style w:type="character" w:styleId="HTML">
    <w:name w:val="HTML Acronym"/>
    <w:basedOn w:val="a0"/>
    <w:rsid w:val="00C37469"/>
  </w:style>
  <w:style w:type="character" w:styleId="HTML0">
    <w:name w:val="HTML Code"/>
    <w:basedOn w:val="a0"/>
    <w:rsid w:val="00C37469"/>
    <w:rPr>
      <w:rFonts w:ascii="微软雅黑" w:eastAsia="微软雅黑" w:hAnsi="微软雅黑" w:cs="微软雅黑" w:hint="eastAsia"/>
      <w:sz w:val="24"/>
      <w:szCs w:val="24"/>
    </w:rPr>
  </w:style>
  <w:style w:type="character" w:styleId="HTML1">
    <w:name w:val="HTML Typewriter"/>
    <w:basedOn w:val="a0"/>
    <w:rsid w:val="00C37469"/>
    <w:rPr>
      <w:rFonts w:ascii="Courier New" w:hAnsi="Courier New"/>
      <w:sz w:val="24"/>
      <w:szCs w:val="24"/>
    </w:rPr>
  </w:style>
  <w:style w:type="character" w:styleId="a8">
    <w:name w:val="page number"/>
    <w:basedOn w:val="a0"/>
    <w:rsid w:val="00C37469"/>
  </w:style>
  <w:style w:type="character" w:styleId="a9">
    <w:name w:val="Hyperlink"/>
    <w:basedOn w:val="a0"/>
    <w:rsid w:val="00C37469"/>
    <w:rPr>
      <w:color w:val="0000FF"/>
      <w:u w:val="single"/>
    </w:rPr>
  </w:style>
  <w:style w:type="character" w:styleId="HTML2">
    <w:name w:val="HTML Sample"/>
    <w:basedOn w:val="a0"/>
    <w:rsid w:val="00C37469"/>
    <w:rPr>
      <w:rFonts w:ascii="Courier New" w:hAnsi="Courier New"/>
      <w:sz w:val="24"/>
      <w:szCs w:val="24"/>
    </w:rPr>
  </w:style>
  <w:style w:type="character" w:styleId="HTML3">
    <w:name w:val="HTML Keyboard"/>
    <w:basedOn w:val="a0"/>
    <w:rsid w:val="00C37469"/>
    <w:rPr>
      <w:rFonts w:ascii="Courier New" w:hAnsi="Courier New"/>
      <w:sz w:val="24"/>
      <w:szCs w:val="24"/>
    </w:rPr>
  </w:style>
  <w:style w:type="character" w:customStyle="1" w:styleId="aa">
    <w:name w:val="纯文本 字符"/>
    <w:link w:val="ab"/>
    <w:rsid w:val="00C37469"/>
    <w:rPr>
      <w:rFonts w:ascii="宋体" w:eastAsia="宋体" w:hAnsi="Courier New" w:cs="Courier New"/>
      <w:szCs w:val="21"/>
    </w:rPr>
  </w:style>
  <w:style w:type="character" w:customStyle="1" w:styleId="HTML4">
    <w:name w:val="HTML 预设格式 字符"/>
    <w:basedOn w:val="a0"/>
    <w:link w:val="HTML5"/>
    <w:rsid w:val="00C37469"/>
    <w:rPr>
      <w:rFonts w:ascii="宋体" w:eastAsia="宋体" w:hAnsi="宋体" w:cs="宋体"/>
      <w:color w:val="000000"/>
      <w:sz w:val="24"/>
      <w:szCs w:val="24"/>
    </w:rPr>
  </w:style>
  <w:style w:type="character" w:customStyle="1" w:styleId="zw1">
    <w:name w:val="zw1"/>
    <w:basedOn w:val="a0"/>
    <w:rsid w:val="00C37469"/>
    <w:rPr>
      <w:rFonts w:ascii="_GB2312" w:hAnsi="_GB2312" w:hint="default"/>
      <w:b w:val="0"/>
      <w:bCs w:val="0"/>
      <w:color w:val="000066"/>
      <w:sz w:val="18"/>
      <w:szCs w:val="18"/>
    </w:rPr>
  </w:style>
  <w:style w:type="character" w:customStyle="1" w:styleId="CharChar">
    <w:name w:val=" Char Char"/>
    <w:locked/>
    <w:rsid w:val="00C37469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spantime">
    <w:name w:val="spantime"/>
    <w:basedOn w:val="a0"/>
    <w:rsid w:val="00C37469"/>
    <w:rPr>
      <w:color w:val="999999"/>
    </w:rPr>
  </w:style>
  <w:style w:type="character" w:customStyle="1" w:styleId="pyfa1">
    <w:name w:val="pyfa1"/>
    <w:basedOn w:val="a0"/>
    <w:rsid w:val="00C37469"/>
    <w:rPr>
      <w:rFonts w:ascii="΄А" w:eastAsia="΄А" w:hint="eastAsia"/>
      <w:b/>
      <w:bCs/>
      <w:color w:val="CC6633"/>
      <w:sz w:val="27"/>
      <w:szCs w:val="27"/>
    </w:rPr>
  </w:style>
  <w:style w:type="character" w:customStyle="1" w:styleId="icon">
    <w:name w:val="icon"/>
    <w:basedOn w:val="a0"/>
    <w:rsid w:val="00C37469"/>
  </w:style>
  <w:style w:type="character" w:customStyle="1" w:styleId="foottext1">
    <w:name w:val="foot_text1"/>
    <w:basedOn w:val="a0"/>
    <w:rsid w:val="00C37469"/>
    <w:rPr>
      <w:color w:val="B5B5B5"/>
      <w:sz w:val="18"/>
      <w:szCs w:val="18"/>
    </w:rPr>
  </w:style>
  <w:style w:type="character" w:customStyle="1" w:styleId="ac">
    <w:name w:val="样式 要点 + 黑体 小三 非加粗"/>
    <w:basedOn w:val="a7"/>
    <w:rsid w:val="00C37469"/>
    <w:rPr>
      <w:rFonts w:ascii="黑体" w:eastAsia="黑体"/>
      <w:b/>
      <w:bCs/>
      <w:color w:val="auto"/>
      <w:kern w:val="44"/>
      <w:sz w:val="36"/>
      <w:szCs w:val="36"/>
      <w:u w:val="none"/>
    </w:rPr>
  </w:style>
  <w:style w:type="character" w:customStyle="1" w:styleId="icondiv">
    <w:name w:val="icondiv"/>
    <w:basedOn w:val="a0"/>
    <w:rsid w:val="00C37469"/>
    <w:rPr>
      <w:bdr w:val="single" w:sz="6" w:space="0" w:color="CECBCE"/>
    </w:rPr>
  </w:style>
  <w:style w:type="paragraph" w:styleId="31">
    <w:name w:val="Body Text Indent 3"/>
    <w:basedOn w:val="a"/>
    <w:link w:val="32"/>
    <w:rsid w:val="00C37469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1"/>
    <w:rsid w:val="00C37469"/>
    <w:rPr>
      <w:rFonts w:ascii="Times New Roman" w:eastAsia="宋体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C37469"/>
    <w:pPr>
      <w:spacing w:line="420" w:lineRule="exact"/>
      <w:ind w:firstLineChars="200" w:firstLine="420"/>
    </w:pPr>
    <w:rPr>
      <w:bCs/>
      <w:szCs w:val="21"/>
    </w:rPr>
  </w:style>
  <w:style w:type="character" w:customStyle="1" w:styleId="22">
    <w:name w:val="正文文本缩进 2 字符"/>
    <w:basedOn w:val="a0"/>
    <w:link w:val="21"/>
    <w:rsid w:val="00C37469"/>
    <w:rPr>
      <w:rFonts w:ascii="Times New Roman" w:eastAsia="宋体" w:hAnsi="Times New Roman" w:cs="Times New Roman"/>
      <w:bCs/>
      <w:szCs w:val="21"/>
    </w:rPr>
  </w:style>
  <w:style w:type="paragraph" w:styleId="ab">
    <w:name w:val="Plain Text"/>
    <w:basedOn w:val="a"/>
    <w:link w:val="aa"/>
    <w:rsid w:val="00C37469"/>
    <w:rPr>
      <w:rFonts w:ascii="宋体" w:hAnsi="Courier New" w:cs="Courier New"/>
      <w:szCs w:val="21"/>
    </w:rPr>
  </w:style>
  <w:style w:type="character" w:customStyle="1" w:styleId="11">
    <w:name w:val="纯文本 字符1"/>
    <w:basedOn w:val="a0"/>
    <w:uiPriority w:val="99"/>
    <w:semiHidden/>
    <w:rsid w:val="00C37469"/>
    <w:rPr>
      <w:rFonts w:asciiTheme="minorEastAsia" w:hAnsi="Courier New" w:cs="Courier New"/>
      <w:szCs w:val="24"/>
    </w:rPr>
  </w:style>
  <w:style w:type="paragraph" w:styleId="23">
    <w:name w:val="toc 2"/>
    <w:basedOn w:val="a"/>
    <w:next w:val="a"/>
    <w:rsid w:val="00C37469"/>
    <w:pPr>
      <w:ind w:leftChars="200" w:left="420"/>
    </w:pPr>
  </w:style>
  <w:style w:type="paragraph" w:styleId="ad">
    <w:name w:val="Body Text Indent"/>
    <w:basedOn w:val="a"/>
    <w:link w:val="ae"/>
    <w:rsid w:val="00C37469"/>
    <w:pPr>
      <w:spacing w:line="380" w:lineRule="atLeast"/>
      <w:ind w:firstLineChars="225" w:firstLine="540"/>
    </w:pPr>
    <w:rPr>
      <w:sz w:val="24"/>
    </w:rPr>
  </w:style>
  <w:style w:type="character" w:customStyle="1" w:styleId="ae">
    <w:name w:val="正文文本缩进 字符"/>
    <w:basedOn w:val="a0"/>
    <w:link w:val="ad"/>
    <w:rsid w:val="00C37469"/>
    <w:rPr>
      <w:rFonts w:ascii="Times New Roman" w:eastAsia="宋体" w:hAnsi="Times New Roman" w:cs="Times New Roman"/>
      <w:sz w:val="24"/>
      <w:szCs w:val="24"/>
    </w:rPr>
  </w:style>
  <w:style w:type="paragraph" w:styleId="33">
    <w:name w:val="toc 3"/>
    <w:basedOn w:val="a"/>
    <w:next w:val="a"/>
    <w:semiHidden/>
    <w:rsid w:val="00C37469"/>
    <w:pPr>
      <w:ind w:leftChars="400" w:left="840"/>
    </w:pPr>
  </w:style>
  <w:style w:type="paragraph" w:styleId="af">
    <w:name w:val="annotation text"/>
    <w:basedOn w:val="a"/>
    <w:link w:val="af0"/>
    <w:rsid w:val="00C37469"/>
    <w:pPr>
      <w:jc w:val="left"/>
    </w:pPr>
  </w:style>
  <w:style w:type="character" w:customStyle="1" w:styleId="af0">
    <w:name w:val="批注文字 字符"/>
    <w:basedOn w:val="a0"/>
    <w:link w:val="af"/>
    <w:rsid w:val="00C37469"/>
    <w:rPr>
      <w:rFonts w:ascii="Times New Roman" w:eastAsia="宋体" w:hAnsi="Times New Roman" w:cs="Times New Roman"/>
      <w:szCs w:val="24"/>
    </w:rPr>
  </w:style>
  <w:style w:type="paragraph" w:styleId="af1">
    <w:name w:val="Body Text"/>
    <w:basedOn w:val="a"/>
    <w:link w:val="af2"/>
    <w:rsid w:val="00C37469"/>
    <w:pPr>
      <w:spacing w:after="120"/>
    </w:pPr>
  </w:style>
  <w:style w:type="character" w:customStyle="1" w:styleId="af2">
    <w:name w:val="正文文本 字符"/>
    <w:basedOn w:val="a0"/>
    <w:link w:val="af1"/>
    <w:rsid w:val="00C37469"/>
    <w:rPr>
      <w:rFonts w:ascii="Times New Roman" w:eastAsia="宋体" w:hAnsi="Times New Roman" w:cs="Times New Roman"/>
      <w:szCs w:val="24"/>
    </w:rPr>
  </w:style>
  <w:style w:type="paragraph" w:styleId="af3">
    <w:name w:val="Normal (Web)"/>
    <w:basedOn w:val="a"/>
    <w:rsid w:val="00C3746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toc 1"/>
    <w:basedOn w:val="a"/>
    <w:next w:val="a"/>
    <w:rsid w:val="00C37469"/>
  </w:style>
  <w:style w:type="paragraph" w:styleId="af4">
    <w:name w:val="Date"/>
    <w:basedOn w:val="a"/>
    <w:next w:val="a"/>
    <w:link w:val="af5"/>
    <w:rsid w:val="00C37469"/>
    <w:pPr>
      <w:ind w:leftChars="2500" w:left="100"/>
    </w:pPr>
  </w:style>
  <w:style w:type="character" w:customStyle="1" w:styleId="af5">
    <w:name w:val="日期 字符"/>
    <w:basedOn w:val="a0"/>
    <w:link w:val="af4"/>
    <w:rsid w:val="00C37469"/>
    <w:rPr>
      <w:rFonts w:ascii="Times New Roman" w:eastAsia="宋体" w:hAnsi="Times New Roman" w:cs="Times New Roman"/>
      <w:szCs w:val="24"/>
    </w:rPr>
  </w:style>
  <w:style w:type="paragraph" w:styleId="HTML5">
    <w:name w:val="HTML Preformatted"/>
    <w:basedOn w:val="a"/>
    <w:link w:val="HTML4"/>
    <w:rsid w:val="00C374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sz w:val="24"/>
    </w:rPr>
  </w:style>
  <w:style w:type="character" w:customStyle="1" w:styleId="HTML10">
    <w:name w:val="HTML 预设格式 字符1"/>
    <w:basedOn w:val="a0"/>
    <w:uiPriority w:val="99"/>
    <w:semiHidden/>
    <w:rsid w:val="00C37469"/>
    <w:rPr>
      <w:rFonts w:ascii="Courier New" w:eastAsia="宋体" w:hAnsi="Courier New" w:cs="Courier New"/>
      <w:sz w:val="20"/>
      <w:szCs w:val="20"/>
    </w:rPr>
  </w:style>
  <w:style w:type="paragraph" w:customStyle="1" w:styleId="13">
    <w:name w:val="样式 标题 1 +"/>
    <w:basedOn w:val="1"/>
    <w:rsid w:val="00C37469"/>
    <w:rPr>
      <w:bCs w:val="0"/>
      <w:kern w:val="0"/>
    </w:rPr>
  </w:style>
  <w:style w:type="paragraph" w:customStyle="1" w:styleId="style1">
    <w:name w:val="style1"/>
    <w:basedOn w:val="a"/>
    <w:rsid w:val="00C374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 Char"/>
    <w:basedOn w:val="a"/>
    <w:rsid w:val="00C37469"/>
    <w:pPr>
      <w:tabs>
        <w:tab w:val="left" w:pos="900"/>
      </w:tabs>
      <w:adjustRightInd w:val="0"/>
      <w:snapToGrid w:val="0"/>
      <w:jc w:val="center"/>
    </w:pPr>
  </w:style>
  <w:style w:type="paragraph" w:customStyle="1" w:styleId="ParaChar">
    <w:name w:val="默认段落字体 Para Char"/>
    <w:basedOn w:val="a"/>
    <w:rsid w:val="00C37469"/>
    <w:pPr>
      <w:spacing w:beforeLines="50" w:before="156"/>
      <w:jc w:val="left"/>
    </w:pPr>
    <w:rPr>
      <w:sz w:val="30"/>
      <w:szCs w:val="32"/>
    </w:rPr>
  </w:style>
  <w:style w:type="paragraph" w:customStyle="1" w:styleId="p0">
    <w:name w:val="p0"/>
    <w:basedOn w:val="a"/>
    <w:rsid w:val="00C37469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search_pub.php?key=&amp;key3=&#20013;&#22269;&#20154;&#27665;&#22823;&#23398;&#20986;&#29256;&#31038;&amp;category=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dangdang.com/search_pub.php?key=&amp;key2=&#40644;&#21355;&#24179;&amp;category=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earch.dangdang.com/book/search_pub.php?category=01&amp;key3=%D6%D0%B9%FA%C8%CB%C3%F1%B4%F3%D1%A7%B3%F6%B0%E6%C9%E7&amp;order=sort_xtime_de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dangdang.com/book/search_pub.php?category=01&amp;key3=%D6%D0%B9%FA%C8%CB%C3%F1%B4%F3%D1%A7%B3%F6%B0%E6%C9%E7&amp;order=sort_xtime_des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2398</Words>
  <Characters>13670</Characters>
  <Application>Microsoft Office Word</Application>
  <DocSecurity>0</DocSecurity>
  <Lines>113</Lines>
  <Paragraphs>32</Paragraphs>
  <ScaleCrop>false</ScaleCrop>
  <Company/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</dc:creator>
  <cp:keywords/>
  <dc:description/>
  <cp:lastModifiedBy>CK</cp:lastModifiedBy>
  <cp:revision>2</cp:revision>
  <dcterms:created xsi:type="dcterms:W3CDTF">2017-09-20T07:12:00Z</dcterms:created>
  <dcterms:modified xsi:type="dcterms:W3CDTF">2017-09-20T07:15:00Z</dcterms:modified>
</cp:coreProperties>
</file>